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7F6" w:rsidRPr="00A5602D" w:rsidRDefault="00173D38" w:rsidP="00A5602D">
      <w:pPr>
        <w:spacing w:before="120" w:after="240"/>
        <w:jc w:val="center"/>
        <w:rPr>
          <w:b/>
          <w:szCs w:val="24"/>
        </w:rPr>
      </w:pPr>
      <w:r w:rsidRPr="00A5602D">
        <w:rPr>
          <w:b/>
          <w:szCs w:val="24"/>
        </w:rPr>
        <w:t xml:space="preserve">Harmonogram odbioru zmieszanych odpadów komunalnych oraz segregowanych odpadów komunalnych z terenu Gminy Bodzechów na </w:t>
      </w:r>
      <w:r w:rsidR="001D34D5" w:rsidRPr="00A5602D">
        <w:rPr>
          <w:b/>
          <w:szCs w:val="24"/>
        </w:rPr>
        <w:t>202</w:t>
      </w:r>
      <w:r w:rsidR="00852D13">
        <w:rPr>
          <w:b/>
          <w:szCs w:val="24"/>
        </w:rPr>
        <w:t>4</w:t>
      </w:r>
      <w:r w:rsidRPr="00A5602D">
        <w:rPr>
          <w:b/>
          <w:szCs w:val="24"/>
        </w:rPr>
        <w:t xml:space="preserve"> rok</w:t>
      </w:r>
    </w:p>
    <w:tbl>
      <w:tblPr>
        <w:tblW w:w="11163" w:type="dxa"/>
        <w:jc w:val="center"/>
        <w:tblLayout w:type="fixed"/>
        <w:tblLook w:val="0000" w:firstRow="0" w:lastRow="0" w:firstColumn="0" w:lastColumn="0" w:noHBand="0" w:noVBand="0"/>
      </w:tblPr>
      <w:tblGrid>
        <w:gridCol w:w="5511"/>
        <w:gridCol w:w="471"/>
        <w:gridCol w:w="471"/>
        <w:gridCol w:w="471"/>
        <w:gridCol w:w="471"/>
        <w:gridCol w:w="471"/>
        <w:gridCol w:w="471"/>
        <w:gridCol w:w="471"/>
        <w:gridCol w:w="471"/>
        <w:gridCol w:w="471"/>
        <w:gridCol w:w="471"/>
        <w:gridCol w:w="471"/>
        <w:gridCol w:w="471"/>
      </w:tblGrid>
      <w:tr w:rsidR="00E33D61" w:rsidTr="00A5602D">
        <w:trPr>
          <w:trHeight w:val="283"/>
          <w:jc w:val="center"/>
        </w:trPr>
        <w:tc>
          <w:tcPr>
            <w:tcW w:w="5511" w:type="dxa"/>
            <w:vMerge w:val="restart"/>
            <w:tcBorders>
              <w:top w:val="single" w:sz="4" w:space="0" w:color="000000"/>
              <w:left w:val="single" w:sz="4" w:space="0" w:color="000000"/>
              <w:bottom w:val="single" w:sz="4" w:space="0" w:color="000000"/>
            </w:tcBorders>
            <w:shd w:val="clear" w:color="auto" w:fill="D9D9D9"/>
            <w:vAlign w:val="center"/>
          </w:tcPr>
          <w:p w:rsidR="00E33D61" w:rsidRDefault="00E33D61">
            <w:pPr>
              <w:jc w:val="center"/>
              <w:rPr>
                <w:b/>
                <w:sz w:val="22"/>
              </w:rPr>
            </w:pPr>
            <w:r>
              <w:rPr>
                <w:b/>
                <w:sz w:val="22"/>
              </w:rPr>
              <w:t>Miejscowość</w:t>
            </w:r>
          </w:p>
        </w:tc>
        <w:tc>
          <w:tcPr>
            <w:tcW w:w="5652" w:type="dxa"/>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E33D61" w:rsidRPr="00E33D61" w:rsidRDefault="00E33D61" w:rsidP="00E33D61">
            <w:pPr>
              <w:jc w:val="center"/>
              <w:rPr>
                <w:b/>
              </w:rPr>
            </w:pPr>
            <w:r w:rsidRPr="00E33D61">
              <w:rPr>
                <w:b/>
              </w:rPr>
              <w:t>Miesiąc</w:t>
            </w:r>
          </w:p>
        </w:tc>
      </w:tr>
      <w:tr w:rsidR="00E33D61" w:rsidTr="00A5602D">
        <w:trPr>
          <w:trHeight w:val="283"/>
          <w:jc w:val="center"/>
        </w:trPr>
        <w:tc>
          <w:tcPr>
            <w:tcW w:w="5511" w:type="dxa"/>
            <w:vMerge/>
            <w:tcBorders>
              <w:top w:val="single" w:sz="4" w:space="0" w:color="000000"/>
              <w:left w:val="single" w:sz="4" w:space="0" w:color="000000"/>
              <w:bottom w:val="single" w:sz="4" w:space="0" w:color="000000"/>
            </w:tcBorders>
            <w:shd w:val="clear" w:color="auto" w:fill="D9D9D9"/>
            <w:vAlign w:val="center"/>
          </w:tcPr>
          <w:p w:rsidR="00E33D61" w:rsidRDefault="00E33D61">
            <w:pPr>
              <w:snapToGrid w:val="0"/>
              <w:jc w:val="center"/>
              <w:rPr>
                <w:b/>
                <w:sz w:val="22"/>
              </w:rPr>
            </w:pPr>
          </w:p>
        </w:tc>
        <w:tc>
          <w:tcPr>
            <w:tcW w:w="471" w:type="dxa"/>
            <w:tcBorders>
              <w:top w:val="single" w:sz="4" w:space="0" w:color="000000"/>
              <w:left w:val="single" w:sz="4" w:space="0" w:color="000000"/>
              <w:bottom w:val="single" w:sz="4" w:space="0" w:color="000000"/>
            </w:tcBorders>
            <w:shd w:val="clear" w:color="auto" w:fill="D9D9D9"/>
            <w:vAlign w:val="center"/>
          </w:tcPr>
          <w:p w:rsidR="00E33D61" w:rsidRDefault="00E33D61">
            <w:pPr>
              <w:jc w:val="center"/>
              <w:rPr>
                <w:b/>
                <w:sz w:val="20"/>
                <w:szCs w:val="20"/>
              </w:rPr>
            </w:pPr>
            <w:r>
              <w:rPr>
                <w:b/>
                <w:sz w:val="20"/>
                <w:szCs w:val="20"/>
              </w:rPr>
              <w:t>I</w:t>
            </w:r>
          </w:p>
        </w:tc>
        <w:tc>
          <w:tcPr>
            <w:tcW w:w="471" w:type="dxa"/>
            <w:tcBorders>
              <w:top w:val="single" w:sz="4" w:space="0" w:color="000000"/>
              <w:left w:val="single" w:sz="4" w:space="0" w:color="000000"/>
              <w:bottom w:val="single" w:sz="4" w:space="0" w:color="000000"/>
            </w:tcBorders>
            <w:shd w:val="clear" w:color="auto" w:fill="D9D9D9"/>
            <w:vAlign w:val="center"/>
          </w:tcPr>
          <w:p w:rsidR="00E33D61" w:rsidRDefault="00E33D61">
            <w:pPr>
              <w:jc w:val="center"/>
              <w:rPr>
                <w:b/>
                <w:sz w:val="20"/>
                <w:szCs w:val="20"/>
              </w:rPr>
            </w:pPr>
            <w:r>
              <w:rPr>
                <w:b/>
                <w:sz w:val="20"/>
                <w:szCs w:val="20"/>
              </w:rPr>
              <w:t>II</w:t>
            </w:r>
          </w:p>
        </w:tc>
        <w:tc>
          <w:tcPr>
            <w:tcW w:w="471" w:type="dxa"/>
            <w:tcBorders>
              <w:top w:val="single" w:sz="4" w:space="0" w:color="000000"/>
              <w:left w:val="single" w:sz="4" w:space="0" w:color="000000"/>
              <w:bottom w:val="single" w:sz="4" w:space="0" w:color="000000"/>
            </w:tcBorders>
            <w:shd w:val="clear" w:color="auto" w:fill="D9D9D9"/>
            <w:vAlign w:val="center"/>
          </w:tcPr>
          <w:p w:rsidR="00E33D61" w:rsidRDefault="00E33D61">
            <w:pPr>
              <w:jc w:val="center"/>
              <w:rPr>
                <w:b/>
                <w:sz w:val="20"/>
                <w:szCs w:val="20"/>
              </w:rPr>
            </w:pPr>
            <w:r>
              <w:rPr>
                <w:b/>
                <w:sz w:val="20"/>
                <w:szCs w:val="20"/>
              </w:rPr>
              <w:t>III</w:t>
            </w:r>
          </w:p>
        </w:tc>
        <w:tc>
          <w:tcPr>
            <w:tcW w:w="471" w:type="dxa"/>
            <w:tcBorders>
              <w:top w:val="single" w:sz="4" w:space="0" w:color="000000"/>
              <w:left w:val="single" w:sz="4" w:space="0" w:color="000000"/>
              <w:bottom w:val="single" w:sz="4" w:space="0" w:color="000000"/>
            </w:tcBorders>
            <w:shd w:val="clear" w:color="auto" w:fill="D9D9D9"/>
            <w:vAlign w:val="center"/>
          </w:tcPr>
          <w:p w:rsidR="00E33D61" w:rsidRDefault="00E33D61">
            <w:pPr>
              <w:jc w:val="center"/>
              <w:rPr>
                <w:b/>
                <w:sz w:val="20"/>
                <w:szCs w:val="20"/>
              </w:rPr>
            </w:pPr>
            <w:r>
              <w:rPr>
                <w:b/>
                <w:sz w:val="20"/>
                <w:szCs w:val="20"/>
              </w:rPr>
              <w:t>IV</w:t>
            </w:r>
          </w:p>
        </w:tc>
        <w:tc>
          <w:tcPr>
            <w:tcW w:w="471" w:type="dxa"/>
            <w:tcBorders>
              <w:top w:val="single" w:sz="4" w:space="0" w:color="000000"/>
              <w:left w:val="single" w:sz="4" w:space="0" w:color="000000"/>
              <w:bottom w:val="single" w:sz="4" w:space="0" w:color="000000"/>
            </w:tcBorders>
            <w:shd w:val="clear" w:color="auto" w:fill="D9D9D9"/>
            <w:vAlign w:val="center"/>
          </w:tcPr>
          <w:p w:rsidR="00E33D61" w:rsidRDefault="00E33D61">
            <w:pPr>
              <w:jc w:val="center"/>
              <w:rPr>
                <w:b/>
                <w:sz w:val="20"/>
                <w:szCs w:val="20"/>
              </w:rPr>
            </w:pPr>
            <w:r>
              <w:rPr>
                <w:b/>
                <w:sz w:val="20"/>
                <w:szCs w:val="20"/>
              </w:rPr>
              <w:t>V</w:t>
            </w:r>
          </w:p>
        </w:tc>
        <w:tc>
          <w:tcPr>
            <w:tcW w:w="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33D61" w:rsidRPr="00173D38" w:rsidRDefault="00E33D61">
            <w:pPr>
              <w:jc w:val="center"/>
              <w:rPr>
                <w:b/>
                <w:sz w:val="20"/>
                <w:szCs w:val="20"/>
              </w:rPr>
            </w:pPr>
            <w:r>
              <w:rPr>
                <w:b/>
                <w:sz w:val="20"/>
                <w:szCs w:val="20"/>
              </w:rPr>
              <w:t>VI</w:t>
            </w:r>
          </w:p>
        </w:tc>
        <w:tc>
          <w:tcPr>
            <w:tcW w:w="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33D61" w:rsidRPr="00173D38" w:rsidRDefault="00E33D61" w:rsidP="00E33D61">
            <w:pPr>
              <w:jc w:val="center"/>
              <w:rPr>
                <w:b/>
                <w:sz w:val="20"/>
                <w:szCs w:val="20"/>
              </w:rPr>
            </w:pPr>
            <w:r>
              <w:rPr>
                <w:b/>
                <w:sz w:val="20"/>
                <w:szCs w:val="20"/>
              </w:rPr>
              <w:t>VII</w:t>
            </w:r>
          </w:p>
        </w:tc>
        <w:tc>
          <w:tcPr>
            <w:tcW w:w="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33D61" w:rsidRPr="00C502EC" w:rsidRDefault="00E33D61" w:rsidP="00E33D61">
            <w:pPr>
              <w:jc w:val="center"/>
              <w:rPr>
                <w:b/>
                <w:sz w:val="16"/>
                <w:szCs w:val="16"/>
              </w:rPr>
            </w:pPr>
            <w:r w:rsidRPr="00C502EC">
              <w:rPr>
                <w:b/>
                <w:sz w:val="16"/>
                <w:szCs w:val="16"/>
              </w:rPr>
              <w:t>VII</w:t>
            </w:r>
            <w:r w:rsidR="00C502EC" w:rsidRPr="00C502EC">
              <w:rPr>
                <w:b/>
                <w:sz w:val="16"/>
                <w:szCs w:val="16"/>
              </w:rPr>
              <w:t>I</w:t>
            </w:r>
          </w:p>
        </w:tc>
        <w:tc>
          <w:tcPr>
            <w:tcW w:w="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33D61" w:rsidRPr="00173D38" w:rsidRDefault="00E33D61" w:rsidP="00E33D61">
            <w:pPr>
              <w:jc w:val="center"/>
              <w:rPr>
                <w:b/>
                <w:sz w:val="20"/>
                <w:szCs w:val="20"/>
              </w:rPr>
            </w:pPr>
            <w:r>
              <w:rPr>
                <w:b/>
                <w:sz w:val="20"/>
                <w:szCs w:val="20"/>
              </w:rPr>
              <w:t>IX</w:t>
            </w:r>
          </w:p>
        </w:tc>
        <w:tc>
          <w:tcPr>
            <w:tcW w:w="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33D61" w:rsidRPr="00173D38" w:rsidRDefault="00E33D61" w:rsidP="00E33D61">
            <w:pPr>
              <w:jc w:val="center"/>
              <w:rPr>
                <w:b/>
                <w:sz w:val="20"/>
                <w:szCs w:val="20"/>
              </w:rPr>
            </w:pPr>
            <w:r>
              <w:rPr>
                <w:b/>
                <w:sz w:val="20"/>
                <w:szCs w:val="20"/>
              </w:rPr>
              <w:t>X</w:t>
            </w:r>
          </w:p>
        </w:tc>
        <w:tc>
          <w:tcPr>
            <w:tcW w:w="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33D61" w:rsidRPr="00173D38" w:rsidRDefault="00E33D61" w:rsidP="00E33D61">
            <w:pPr>
              <w:jc w:val="center"/>
              <w:rPr>
                <w:b/>
                <w:sz w:val="20"/>
                <w:szCs w:val="20"/>
              </w:rPr>
            </w:pPr>
            <w:r>
              <w:rPr>
                <w:b/>
                <w:sz w:val="20"/>
                <w:szCs w:val="20"/>
              </w:rPr>
              <w:t>XI</w:t>
            </w:r>
          </w:p>
        </w:tc>
        <w:tc>
          <w:tcPr>
            <w:tcW w:w="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33D61" w:rsidRPr="00173D38" w:rsidRDefault="00E33D61" w:rsidP="00E33D61">
            <w:pPr>
              <w:jc w:val="center"/>
              <w:rPr>
                <w:b/>
                <w:sz w:val="20"/>
                <w:szCs w:val="20"/>
              </w:rPr>
            </w:pPr>
            <w:r>
              <w:rPr>
                <w:b/>
                <w:sz w:val="20"/>
                <w:szCs w:val="20"/>
              </w:rPr>
              <w:t>XII</w:t>
            </w:r>
          </w:p>
        </w:tc>
      </w:tr>
      <w:tr w:rsidR="00E33D61" w:rsidTr="00056B62">
        <w:trPr>
          <w:trHeight w:val="680"/>
          <w:jc w:val="center"/>
        </w:trPr>
        <w:tc>
          <w:tcPr>
            <w:tcW w:w="11163" w:type="dxa"/>
            <w:gridSpan w:val="13"/>
            <w:tcBorders>
              <w:top w:val="single" w:sz="4" w:space="0" w:color="000000"/>
              <w:left w:val="single" w:sz="4" w:space="0" w:color="000000"/>
              <w:bottom w:val="double" w:sz="4" w:space="0" w:color="auto"/>
              <w:right w:val="single" w:sz="4" w:space="0" w:color="000000"/>
            </w:tcBorders>
            <w:shd w:val="clear" w:color="auto" w:fill="D9D9D9"/>
            <w:vAlign w:val="center"/>
          </w:tcPr>
          <w:p w:rsidR="00E33D61" w:rsidRPr="00056B62" w:rsidRDefault="00E33D61" w:rsidP="00E33D61">
            <w:pPr>
              <w:spacing w:before="80" w:after="80"/>
              <w:jc w:val="center"/>
              <w:rPr>
                <w:b/>
                <w:color w:val="FFFFFF"/>
                <w:sz w:val="22"/>
                <w:highlight w:val="black"/>
              </w:rPr>
            </w:pPr>
            <w:r w:rsidRPr="00056B62">
              <w:rPr>
                <w:b/>
                <w:color w:val="FFFFFF"/>
                <w:sz w:val="22"/>
                <w:highlight w:val="black"/>
              </w:rPr>
              <w:t>Niesegregowane odpady komunalne – POJEMNIK MAŁY</w:t>
            </w:r>
          </w:p>
          <w:p w:rsidR="00E33D61" w:rsidRDefault="00E33D61" w:rsidP="00A5602D">
            <w:pPr>
              <w:spacing w:before="80" w:after="80"/>
              <w:jc w:val="center"/>
              <w:rPr>
                <w:b/>
                <w:sz w:val="22"/>
              </w:rPr>
            </w:pPr>
            <w:r w:rsidRPr="00056B62">
              <w:rPr>
                <w:b/>
                <w:color w:val="FFFFFF"/>
                <w:sz w:val="22"/>
                <w:highlight w:val="black"/>
              </w:rPr>
              <w:t>Odpady BIO odpady zielone i ulegające biodegradacji – POJEMNIK DUŻY</w:t>
            </w:r>
          </w:p>
          <w:p w:rsidR="00056B62" w:rsidRDefault="00056B62" w:rsidP="00056B62">
            <w:pPr>
              <w:spacing w:before="80" w:after="80"/>
              <w:jc w:val="center"/>
              <w:rPr>
                <w:b/>
                <w:sz w:val="22"/>
              </w:rPr>
            </w:pPr>
            <w:r>
              <w:rPr>
                <w:b/>
                <w:sz w:val="22"/>
              </w:rPr>
              <w:t>Metale i tworzywa sztuczne – WORKI żółte na metale i tworzywa sztuczne</w:t>
            </w:r>
          </w:p>
          <w:p w:rsidR="00056B62" w:rsidRDefault="00056B62" w:rsidP="00056B62">
            <w:pPr>
              <w:spacing w:before="80" w:after="80"/>
              <w:jc w:val="center"/>
              <w:rPr>
                <w:b/>
                <w:sz w:val="22"/>
              </w:rPr>
            </w:pPr>
            <w:r>
              <w:rPr>
                <w:b/>
                <w:sz w:val="22"/>
              </w:rPr>
              <w:t>Papier – WORKI niebieskie na papier i makulaturę</w:t>
            </w:r>
          </w:p>
          <w:p w:rsidR="00056B62" w:rsidRDefault="00056B62" w:rsidP="00056B62">
            <w:pPr>
              <w:spacing w:before="80" w:after="360"/>
              <w:jc w:val="center"/>
              <w:rPr>
                <w:b/>
                <w:sz w:val="22"/>
              </w:rPr>
            </w:pPr>
            <w:r>
              <w:rPr>
                <w:b/>
                <w:sz w:val="22"/>
              </w:rPr>
              <w:t>Szkło – WORKI zielone na opakowania ze szkła</w:t>
            </w:r>
          </w:p>
          <w:p w:rsidR="00056B62" w:rsidRPr="00056B62" w:rsidRDefault="00056B62" w:rsidP="00056B62">
            <w:pPr>
              <w:spacing w:before="80" w:after="80"/>
              <w:jc w:val="center"/>
              <w:rPr>
                <w:b/>
                <w:color w:val="FFFFFF"/>
                <w:sz w:val="28"/>
                <w:szCs w:val="28"/>
              </w:rPr>
            </w:pPr>
            <w:r w:rsidRPr="00056B62">
              <w:rPr>
                <w:b/>
                <w:color w:val="FFFFFF"/>
                <w:sz w:val="28"/>
                <w:szCs w:val="28"/>
                <w:highlight w:val="black"/>
              </w:rPr>
              <w:t>UWAGA!! KOLOREM SZARYM ZAZNACZONE ZOSTAŁY DODATKOWE TERMINY ODBIORU ODPADÓW NIESEGREGOWANYCH I BIO</w:t>
            </w:r>
          </w:p>
        </w:tc>
      </w:tr>
      <w:tr w:rsidR="00056B62" w:rsidTr="00056B62">
        <w:trPr>
          <w:trHeight w:val="20"/>
          <w:jc w:val="center"/>
        </w:trPr>
        <w:tc>
          <w:tcPr>
            <w:tcW w:w="11163" w:type="dxa"/>
            <w:gridSpan w:val="13"/>
            <w:tcBorders>
              <w:top w:val="double" w:sz="4" w:space="0" w:color="auto"/>
              <w:left w:val="single" w:sz="4" w:space="0" w:color="000000"/>
              <w:right w:val="single" w:sz="4" w:space="0" w:color="000000"/>
            </w:tcBorders>
            <w:shd w:val="clear" w:color="auto" w:fill="auto"/>
            <w:vAlign w:val="center"/>
          </w:tcPr>
          <w:p w:rsidR="00056B62" w:rsidRPr="00056B62" w:rsidRDefault="00056B62" w:rsidP="00E33D61">
            <w:pPr>
              <w:jc w:val="center"/>
              <w:rPr>
                <w:b/>
                <w:sz w:val="16"/>
                <w:szCs w:val="16"/>
              </w:rPr>
            </w:pPr>
          </w:p>
        </w:tc>
      </w:tr>
      <w:tr w:rsidR="00105CE0" w:rsidTr="00105CE0">
        <w:trPr>
          <w:trHeight w:val="400"/>
          <w:jc w:val="center"/>
        </w:trPr>
        <w:tc>
          <w:tcPr>
            <w:tcW w:w="5511" w:type="dxa"/>
            <w:vMerge w:val="restart"/>
            <w:tcBorders>
              <w:top w:val="single" w:sz="4" w:space="0" w:color="000000"/>
              <w:left w:val="single" w:sz="4" w:space="0" w:color="000000"/>
            </w:tcBorders>
            <w:shd w:val="clear" w:color="auto" w:fill="auto"/>
            <w:vAlign w:val="center"/>
          </w:tcPr>
          <w:p w:rsidR="00A5602D" w:rsidRPr="00A5602D" w:rsidRDefault="00A5602D">
            <w:pPr>
              <w:rPr>
                <w:b/>
                <w:sz w:val="20"/>
                <w:szCs w:val="20"/>
              </w:rPr>
            </w:pPr>
            <w:r w:rsidRPr="00A5602D">
              <w:rPr>
                <w:b/>
                <w:sz w:val="20"/>
                <w:szCs w:val="20"/>
              </w:rPr>
              <w:t>Denkówek, Denkówek Osiedle, Goździelin, Moczydło, Romanów</w:t>
            </w:r>
          </w:p>
        </w:tc>
        <w:tc>
          <w:tcPr>
            <w:tcW w:w="471" w:type="dxa"/>
            <w:vMerge w:val="restart"/>
            <w:tcBorders>
              <w:top w:val="single" w:sz="4" w:space="0" w:color="000000"/>
              <w:left w:val="single" w:sz="4" w:space="0" w:color="000000"/>
            </w:tcBorders>
            <w:shd w:val="clear" w:color="auto" w:fill="auto"/>
            <w:vAlign w:val="center"/>
          </w:tcPr>
          <w:p w:rsidR="00A5602D" w:rsidRPr="00A5602D" w:rsidRDefault="006360F5">
            <w:pPr>
              <w:jc w:val="center"/>
              <w:rPr>
                <w:b/>
                <w:sz w:val="20"/>
                <w:szCs w:val="20"/>
              </w:rPr>
            </w:pPr>
            <w:r>
              <w:rPr>
                <w:b/>
                <w:sz w:val="20"/>
                <w:szCs w:val="20"/>
              </w:rPr>
              <w:t>18</w:t>
            </w:r>
          </w:p>
        </w:tc>
        <w:tc>
          <w:tcPr>
            <w:tcW w:w="471" w:type="dxa"/>
            <w:vMerge w:val="restart"/>
            <w:tcBorders>
              <w:top w:val="single" w:sz="4" w:space="0" w:color="000000"/>
              <w:left w:val="single" w:sz="4" w:space="0" w:color="000000"/>
            </w:tcBorders>
            <w:shd w:val="clear" w:color="auto" w:fill="auto"/>
            <w:vAlign w:val="center"/>
          </w:tcPr>
          <w:p w:rsidR="00A5602D" w:rsidRPr="00A5602D" w:rsidRDefault="006360F5">
            <w:pPr>
              <w:jc w:val="center"/>
              <w:rPr>
                <w:b/>
                <w:sz w:val="20"/>
                <w:szCs w:val="20"/>
              </w:rPr>
            </w:pPr>
            <w:r>
              <w:rPr>
                <w:b/>
                <w:sz w:val="20"/>
                <w:szCs w:val="20"/>
              </w:rPr>
              <w:t>16</w:t>
            </w:r>
          </w:p>
        </w:tc>
        <w:tc>
          <w:tcPr>
            <w:tcW w:w="471" w:type="dxa"/>
            <w:vMerge w:val="restart"/>
            <w:tcBorders>
              <w:top w:val="single" w:sz="4" w:space="0" w:color="000000"/>
              <w:left w:val="single" w:sz="4" w:space="0" w:color="000000"/>
            </w:tcBorders>
            <w:shd w:val="clear" w:color="auto" w:fill="auto"/>
            <w:vAlign w:val="center"/>
          </w:tcPr>
          <w:p w:rsidR="00A5602D" w:rsidRPr="00A5602D" w:rsidRDefault="006360F5">
            <w:pPr>
              <w:jc w:val="center"/>
              <w:rPr>
                <w:b/>
                <w:sz w:val="20"/>
                <w:szCs w:val="20"/>
              </w:rPr>
            </w:pPr>
            <w:r>
              <w:rPr>
                <w:b/>
                <w:sz w:val="20"/>
                <w:szCs w:val="20"/>
              </w:rPr>
              <w:t>18</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3</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2</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3</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4</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3</w:t>
            </w:r>
          </w:p>
        </w:tc>
        <w:tc>
          <w:tcPr>
            <w:tcW w:w="47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4</w:t>
            </w:r>
          </w:p>
        </w:tc>
        <w:tc>
          <w:tcPr>
            <w:tcW w:w="471" w:type="dxa"/>
            <w:vMerge w:val="restart"/>
            <w:tcBorders>
              <w:top w:val="single" w:sz="4" w:space="0" w:color="000000"/>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18</w:t>
            </w:r>
          </w:p>
        </w:tc>
        <w:tc>
          <w:tcPr>
            <w:tcW w:w="471" w:type="dxa"/>
            <w:vMerge w:val="restart"/>
            <w:tcBorders>
              <w:top w:val="single" w:sz="4" w:space="0" w:color="000000"/>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13</w:t>
            </w:r>
          </w:p>
        </w:tc>
      </w:tr>
      <w:tr w:rsidR="00A5602D" w:rsidTr="00056B62">
        <w:trPr>
          <w:trHeight w:val="400"/>
          <w:jc w:val="center"/>
        </w:trPr>
        <w:tc>
          <w:tcPr>
            <w:tcW w:w="5511" w:type="dxa"/>
            <w:vMerge/>
            <w:tcBorders>
              <w:left w:val="single" w:sz="4" w:space="0" w:color="000000"/>
              <w:bottom w:val="single" w:sz="12" w:space="0" w:color="auto"/>
            </w:tcBorders>
            <w:shd w:val="clear" w:color="auto" w:fill="auto"/>
            <w:vAlign w:val="center"/>
          </w:tcPr>
          <w:p w:rsidR="00A5602D" w:rsidRPr="00A5602D" w:rsidRDefault="00A5602D">
            <w:pP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17</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17</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17</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18</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19</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17</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18</w:t>
            </w: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r>
      <w:tr w:rsidR="00105CE0" w:rsidTr="00105CE0">
        <w:trPr>
          <w:trHeight w:val="485"/>
          <w:jc w:val="center"/>
        </w:trPr>
        <w:tc>
          <w:tcPr>
            <w:tcW w:w="5511" w:type="dxa"/>
            <w:vMerge w:val="restart"/>
            <w:tcBorders>
              <w:top w:val="single" w:sz="12" w:space="0" w:color="auto"/>
              <w:left w:val="single" w:sz="4" w:space="0" w:color="000000"/>
            </w:tcBorders>
            <w:shd w:val="clear" w:color="auto" w:fill="auto"/>
            <w:vAlign w:val="center"/>
          </w:tcPr>
          <w:p w:rsidR="00A5602D" w:rsidRPr="00A5602D" w:rsidRDefault="00A5602D">
            <w:pPr>
              <w:rPr>
                <w:b/>
                <w:sz w:val="20"/>
                <w:szCs w:val="20"/>
              </w:rPr>
            </w:pPr>
            <w:r w:rsidRPr="00A5602D">
              <w:rPr>
                <w:b/>
                <w:sz w:val="20"/>
                <w:szCs w:val="20"/>
              </w:rPr>
              <w:t xml:space="preserve">Jędrzejowice </w:t>
            </w:r>
            <w:r w:rsidRPr="00A5602D">
              <w:rPr>
                <w:sz w:val="18"/>
                <w:szCs w:val="18"/>
              </w:rPr>
              <w:t>(bez nr 24 do 26)</w:t>
            </w:r>
            <w:r w:rsidRPr="00A5602D">
              <w:rPr>
                <w:b/>
                <w:sz w:val="20"/>
                <w:szCs w:val="20"/>
              </w:rPr>
              <w:t xml:space="preserve">, Kosowice </w:t>
            </w:r>
            <w:r w:rsidRPr="00A5602D">
              <w:rPr>
                <w:sz w:val="18"/>
                <w:szCs w:val="18"/>
              </w:rPr>
              <w:t>(od nr 1 do nr 12 oraz od nr 73 do nr 75)</w:t>
            </w:r>
            <w:r w:rsidRPr="00A5602D">
              <w:rPr>
                <w:b/>
                <w:sz w:val="20"/>
                <w:szCs w:val="20"/>
              </w:rPr>
              <w:t xml:space="preserve">, Mychów, Mychów Kolonia, Podszkodzie </w:t>
            </w:r>
            <w:r w:rsidRPr="00A5602D">
              <w:rPr>
                <w:sz w:val="18"/>
                <w:szCs w:val="18"/>
              </w:rPr>
              <w:t>(od nr 91 do nr 93)</w:t>
            </w:r>
            <w:r w:rsidRPr="00A5602D">
              <w:rPr>
                <w:b/>
                <w:sz w:val="20"/>
                <w:szCs w:val="20"/>
              </w:rPr>
              <w:t xml:space="preserve">, Szwarszowice </w:t>
            </w:r>
            <w:r w:rsidRPr="00A5602D">
              <w:rPr>
                <w:sz w:val="18"/>
                <w:szCs w:val="18"/>
              </w:rPr>
              <w:t>(od nr 96 do nr 101)</w:t>
            </w:r>
            <w:r w:rsidRPr="00A5602D">
              <w:rPr>
                <w:b/>
                <w:sz w:val="20"/>
                <w:szCs w:val="20"/>
              </w:rPr>
              <w:t xml:space="preserve">, Szyby </w:t>
            </w:r>
            <w:r w:rsidRPr="00A5602D">
              <w:rPr>
                <w:sz w:val="18"/>
                <w:szCs w:val="18"/>
              </w:rPr>
              <w:t>(od nr 2)</w:t>
            </w:r>
            <w:r w:rsidRPr="00A5602D">
              <w:rPr>
                <w:sz w:val="20"/>
                <w:szCs w:val="20"/>
              </w:rPr>
              <w:t xml:space="preserve">, </w:t>
            </w:r>
            <w:r w:rsidRPr="00A5602D">
              <w:rPr>
                <w:b/>
                <w:sz w:val="20"/>
                <w:szCs w:val="20"/>
              </w:rPr>
              <w:t>Świrna</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19</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19</w:t>
            </w:r>
          </w:p>
        </w:tc>
        <w:tc>
          <w:tcPr>
            <w:tcW w:w="471" w:type="dxa"/>
            <w:vMerge w:val="restart"/>
            <w:tcBorders>
              <w:top w:val="single" w:sz="12" w:space="0" w:color="auto"/>
              <w:left w:val="single" w:sz="4" w:space="0" w:color="000000"/>
              <w:right w:val="single" w:sz="8" w:space="0" w:color="auto"/>
            </w:tcBorders>
            <w:shd w:val="clear" w:color="auto" w:fill="auto"/>
            <w:vAlign w:val="center"/>
          </w:tcPr>
          <w:p w:rsidR="00A5602D" w:rsidRPr="00A5602D" w:rsidRDefault="006360F5">
            <w:pPr>
              <w:jc w:val="center"/>
              <w:rPr>
                <w:b/>
                <w:sz w:val="20"/>
                <w:szCs w:val="20"/>
              </w:rPr>
            </w:pPr>
            <w:r>
              <w:rPr>
                <w:b/>
                <w:sz w:val="20"/>
                <w:szCs w:val="20"/>
              </w:rPr>
              <w:t>19</w:t>
            </w:r>
          </w:p>
        </w:tc>
        <w:tc>
          <w:tcPr>
            <w:tcW w:w="471" w:type="dxa"/>
            <w:tcBorders>
              <w:top w:val="single" w:sz="12" w:space="0" w:color="auto"/>
              <w:left w:val="single" w:sz="8" w:space="0" w:color="auto"/>
              <w:bottom w:val="single" w:sz="8" w:space="0" w:color="auto"/>
              <w:right w:val="single" w:sz="8" w:space="0" w:color="auto"/>
            </w:tcBorders>
            <w:shd w:val="clear" w:color="auto" w:fill="BFBFBF"/>
            <w:vAlign w:val="center"/>
          </w:tcPr>
          <w:p w:rsidR="00A5602D" w:rsidRPr="00A5602D" w:rsidRDefault="006360F5" w:rsidP="00E33D61">
            <w:pPr>
              <w:jc w:val="center"/>
              <w:rPr>
                <w:b/>
                <w:sz w:val="20"/>
                <w:szCs w:val="20"/>
              </w:rPr>
            </w:pPr>
            <w:r>
              <w:rPr>
                <w:b/>
                <w:sz w:val="20"/>
                <w:szCs w:val="20"/>
              </w:rPr>
              <w:t>4</w:t>
            </w:r>
          </w:p>
        </w:tc>
        <w:tc>
          <w:tcPr>
            <w:tcW w:w="471" w:type="dxa"/>
            <w:tcBorders>
              <w:top w:val="single" w:sz="12" w:space="0" w:color="auto"/>
              <w:left w:val="single" w:sz="8" w:space="0" w:color="auto"/>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6</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4</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5</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2</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4</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7</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19</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16</w:t>
            </w:r>
          </w:p>
        </w:tc>
      </w:tr>
      <w:tr w:rsidR="00A5602D" w:rsidTr="00056B62">
        <w:trPr>
          <w:trHeight w:val="485"/>
          <w:jc w:val="center"/>
        </w:trPr>
        <w:tc>
          <w:tcPr>
            <w:tcW w:w="5511" w:type="dxa"/>
            <w:vMerge/>
            <w:tcBorders>
              <w:left w:val="single" w:sz="4" w:space="0" w:color="000000"/>
              <w:bottom w:val="single" w:sz="12" w:space="0" w:color="auto"/>
            </w:tcBorders>
            <w:shd w:val="clear" w:color="auto" w:fill="auto"/>
            <w:vAlign w:val="center"/>
          </w:tcPr>
          <w:p w:rsidR="00A5602D" w:rsidRPr="00A5602D" w:rsidRDefault="00A5602D">
            <w:pP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tcBorders>
              <w:top w:val="single" w:sz="8" w:space="0" w:color="auto"/>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18</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20</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18</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19</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20</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18</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21</w:t>
            </w: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r>
      <w:tr w:rsidR="00105CE0" w:rsidTr="00105CE0">
        <w:trPr>
          <w:trHeight w:val="389"/>
          <w:jc w:val="center"/>
        </w:trPr>
        <w:tc>
          <w:tcPr>
            <w:tcW w:w="5511" w:type="dxa"/>
            <w:vMerge w:val="restart"/>
            <w:tcBorders>
              <w:top w:val="single" w:sz="12" w:space="0" w:color="auto"/>
              <w:left w:val="single" w:sz="4" w:space="0" w:color="000000"/>
            </w:tcBorders>
            <w:shd w:val="clear" w:color="auto" w:fill="auto"/>
            <w:vAlign w:val="center"/>
          </w:tcPr>
          <w:p w:rsidR="00A5602D" w:rsidRPr="00A5602D" w:rsidRDefault="00A5602D">
            <w:pPr>
              <w:rPr>
                <w:b/>
                <w:sz w:val="20"/>
                <w:szCs w:val="20"/>
              </w:rPr>
            </w:pPr>
            <w:r w:rsidRPr="00A5602D">
              <w:rPr>
                <w:b/>
                <w:sz w:val="20"/>
                <w:szCs w:val="20"/>
              </w:rPr>
              <w:t xml:space="preserve">Szewna </w:t>
            </w:r>
            <w:r w:rsidRPr="00A5602D">
              <w:rPr>
                <w:sz w:val="18"/>
                <w:szCs w:val="18"/>
              </w:rPr>
              <w:t>(</w:t>
            </w:r>
            <w:proofErr w:type="spellStart"/>
            <w:r w:rsidRPr="00A5602D">
              <w:rPr>
                <w:sz w:val="18"/>
                <w:szCs w:val="18"/>
              </w:rPr>
              <w:t>Woźniakówka</w:t>
            </w:r>
            <w:proofErr w:type="spellEnd"/>
            <w:r w:rsidRPr="00A5602D">
              <w:rPr>
                <w:sz w:val="18"/>
                <w:szCs w:val="18"/>
              </w:rPr>
              <w:t xml:space="preserve"> 40, 42, 44, 46, 50, </w:t>
            </w:r>
            <w:r w:rsidR="00B0282C">
              <w:rPr>
                <w:sz w:val="18"/>
                <w:szCs w:val="18"/>
              </w:rPr>
              <w:t xml:space="preserve">56, </w:t>
            </w:r>
            <w:r w:rsidRPr="00A5602D">
              <w:rPr>
                <w:sz w:val="18"/>
                <w:szCs w:val="18"/>
              </w:rPr>
              <w:t>58, 76)</w:t>
            </w:r>
            <w:r w:rsidRPr="00A5602D">
              <w:rPr>
                <w:b/>
                <w:sz w:val="20"/>
                <w:szCs w:val="20"/>
              </w:rPr>
              <w:t xml:space="preserve">, Gromadzice </w:t>
            </w:r>
            <w:r w:rsidRPr="00A5602D">
              <w:rPr>
                <w:sz w:val="18"/>
                <w:szCs w:val="18"/>
              </w:rPr>
              <w:t>(</w:t>
            </w:r>
            <w:proofErr w:type="spellStart"/>
            <w:r w:rsidRPr="00A5602D">
              <w:rPr>
                <w:sz w:val="18"/>
                <w:szCs w:val="18"/>
              </w:rPr>
              <w:t>Rżuchowska</w:t>
            </w:r>
            <w:proofErr w:type="spellEnd"/>
            <w:r w:rsidRPr="00A5602D">
              <w:rPr>
                <w:sz w:val="18"/>
                <w:szCs w:val="18"/>
              </w:rPr>
              <w:t>)</w:t>
            </w:r>
            <w:r w:rsidRPr="00A5602D">
              <w:rPr>
                <w:b/>
                <w:sz w:val="20"/>
                <w:szCs w:val="20"/>
              </w:rPr>
              <w:t>, Jędrzejów, Miłków</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22</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20</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20</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5</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7</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5</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8</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5</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5</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8</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20</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17</w:t>
            </w:r>
          </w:p>
        </w:tc>
      </w:tr>
      <w:tr w:rsidR="00A5602D" w:rsidTr="00056B62">
        <w:trPr>
          <w:trHeight w:val="389"/>
          <w:jc w:val="center"/>
        </w:trPr>
        <w:tc>
          <w:tcPr>
            <w:tcW w:w="5511" w:type="dxa"/>
            <w:vMerge/>
            <w:tcBorders>
              <w:left w:val="single" w:sz="4" w:space="0" w:color="000000"/>
              <w:bottom w:val="single" w:sz="12" w:space="0" w:color="auto"/>
            </w:tcBorders>
            <w:shd w:val="clear" w:color="auto" w:fill="auto"/>
            <w:vAlign w:val="center"/>
          </w:tcPr>
          <w:p w:rsidR="00A5602D" w:rsidRPr="00A5602D" w:rsidRDefault="00A5602D">
            <w:pP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19</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21</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19</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22</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21</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19</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22</w:t>
            </w: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r>
      <w:tr w:rsidR="00105CE0" w:rsidTr="00105CE0">
        <w:trPr>
          <w:trHeight w:val="381"/>
          <w:jc w:val="center"/>
        </w:trPr>
        <w:tc>
          <w:tcPr>
            <w:tcW w:w="5511" w:type="dxa"/>
            <w:vMerge w:val="restart"/>
            <w:tcBorders>
              <w:top w:val="single" w:sz="12" w:space="0" w:color="auto"/>
              <w:left w:val="single" w:sz="4" w:space="0" w:color="000000"/>
            </w:tcBorders>
            <w:shd w:val="clear" w:color="auto" w:fill="auto"/>
            <w:vAlign w:val="center"/>
          </w:tcPr>
          <w:p w:rsidR="00A5602D" w:rsidRPr="00A5602D" w:rsidRDefault="00A5602D">
            <w:pPr>
              <w:rPr>
                <w:b/>
                <w:sz w:val="20"/>
                <w:szCs w:val="20"/>
              </w:rPr>
            </w:pPr>
            <w:r w:rsidRPr="00A5602D">
              <w:rPr>
                <w:b/>
                <w:sz w:val="20"/>
                <w:szCs w:val="20"/>
              </w:rPr>
              <w:t>Bodzechów</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23</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21</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21</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8</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8</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6</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9</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6</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6</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9</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21</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18</w:t>
            </w:r>
          </w:p>
        </w:tc>
      </w:tr>
      <w:tr w:rsidR="00A5602D" w:rsidTr="00056B62">
        <w:trPr>
          <w:trHeight w:val="381"/>
          <w:jc w:val="center"/>
        </w:trPr>
        <w:tc>
          <w:tcPr>
            <w:tcW w:w="5511" w:type="dxa"/>
            <w:vMerge/>
            <w:tcBorders>
              <w:left w:val="single" w:sz="4" w:space="0" w:color="000000"/>
              <w:bottom w:val="single" w:sz="12" w:space="0" w:color="auto"/>
            </w:tcBorders>
            <w:shd w:val="clear" w:color="auto" w:fill="auto"/>
            <w:vAlign w:val="center"/>
          </w:tcPr>
          <w:p w:rsidR="00A5602D" w:rsidRPr="00A5602D" w:rsidRDefault="00A5602D">
            <w:pP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22</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22</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20</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23</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22</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20</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23</w:t>
            </w: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r>
      <w:tr w:rsidR="00105CE0" w:rsidTr="00105CE0">
        <w:trPr>
          <w:trHeight w:val="389"/>
          <w:jc w:val="center"/>
        </w:trPr>
        <w:tc>
          <w:tcPr>
            <w:tcW w:w="5511" w:type="dxa"/>
            <w:vMerge w:val="restart"/>
            <w:tcBorders>
              <w:top w:val="single" w:sz="12" w:space="0" w:color="auto"/>
              <w:left w:val="single" w:sz="4" w:space="0" w:color="000000"/>
            </w:tcBorders>
            <w:shd w:val="clear" w:color="auto" w:fill="auto"/>
            <w:vAlign w:val="center"/>
          </w:tcPr>
          <w:p w:rsidR="00A5602D" w:rsidRPr="00A5602D" w:rsidRDefault="00A5602D" w:rsidP="00364069">
            <w:pPr>
              <w:rPr>
                <w:b/>
                <w:sz w:val="20"/>
                <w:szCs w:val="20"/>
              </w:rPr>
            </w:pPr>
            <w:r w:rsidRPr="00A5602D">
              <w:rPr>
                <w:b/>
                <w:sz w:val="20"/>
                <w:szCs w:val="20"/>
              </w:rPr>
              <w:t xml:space="preserve">Szewna </w:t>
            </w:r>
            <w:r w:rsidRPr="00A5602D">
              <w:rPr>
                <w:sz w:val="18"/>
                <w:szCs w:val="18"/>
              </w:rPr>
              <w:t>(Armii Krajowej, Graniczna, Grelecka, Kielecka, Langiewicza, Plac ks. Popiela, Słodowa (bez nr 25), Słoneczna, Trawna, Wodąca, Zakanale, Zofiówka, Źródlana)</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24</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22</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22</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9</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9</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7</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10</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7</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9</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10</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22</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19</w:t>
            </w:r>
          </w:p>
        </w:tc>
      </w:tr>
      <w:tr w:rsidR="00A5602D" w:rsidTr="00056B62">
        <w:trPr>
          <w:trHeight w:val="389"/>
          <w:jc w:val="center"/>
        </w:trPr>
        <w:tc>
          <w:tcPr>
            <w:tcW w:w="5511" w:type="dxa"/>
            <w:vMerge/>
            <w:tcBorders>
              <w:left w:val="single" w:sz="4" w:space="0" w:color="000000"/>
              <w:bottom w:val="single" w:sz="12" w:space="0" w:color="auto"/>
            </w:tcBorders>
            <w:shd w:val="clear" w:color="auto" w:fill="auto"/>
            <w:vAlign w:val="center"/>
          </w:tcPr>
          <w:p w:rsidR="00A5602D" w:rsidRPr="00A5602D" w:rsidRDefault="00A5602D" w:rsidP="00364069">
            <w:pP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23</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23</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21</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24</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23</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23</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24</w:t>
            </w: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r>
      <w:tr w:rsidR="00105CE0" w:rsidTr="00105CE0">
        <w:trPr>
          <w:trHeight w:val="369"/>
          <w:jc w:val="center"/>
        </w:trPr>
        <w:tc>
          <w:tcPr>
            <w:tcW w:w="5511" w:type="dxa"/>
            <w:vMerge w:val="restart"/>
            <w:tcBorders>
              <w:top w:val="single" w:sz="12" w:space="0" w:color="auto"/>
              <w:left w:val="single" w:sz="4" w:space="0" w:color="000000"/>
            </w:tcBorders>
            <w:shd w:val="clear" w:color="auto" w:fill="auto"/>
            <w:vAlign w:val="center"/>
          </w:tcPr>
          <w:p w:rsidR="00A5602D" w:rsidRPr="00A5602D" w:rsidRDefault="00A5602D">
            <w:pPr>
              <w:rPr>
                <w:b/>
                <w:sz w:val="20"/>
                <w:szCs w:val="20"/>
              </w:rPr>
            </w:pPr>
            <w:r w:rsidRPr="00A5602D">
              <w:rPr>
                <w:b/>
                <w:sz w:val="20"/>
                <w:szCs w:val="20"/>
              </w:rPr>
              <w:t>Chmielów</w:t>
            </w:r>
            <w:r w:rsidR="004D4A87">
              <w:rPr>
                <w:b/>
                <w:sz w:val="20"/>
                <w:szCs w:val="20"/>
              </w:rPr>
              <w:t>, Magonie</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25</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23</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25</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10</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10</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10</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11</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8</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10</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11</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25</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20</w:t>
            </w:r>
          </w:p>
        </w:tc>
      </w:tr>
      <w:tr w:rsidR="00A5602D" w:rsidTr="00056B62">
        <w:trPr>
          <w:trHeight w:val="369"/>
          <w:jc w:val="center"/>
        </w:trPr>
        <w:tc>
          <w:tcPr>
            <w:tcW w:w="5511" w:type="dxa"/>
            <w:vMerge/>
            <w:tcBorders>
              <w:left w:val="single" w:sz="4" w:space="0" w:color="000000"/>
              <w:bottom w:val="single" w:sz="12" w:space="0" w:color="auto"/>
            </w:tcBorders>
            <w:shd w:val="clear" w:color="auto" w:fill="auto"/>
            <w:vAlign w:val="center"/>
          </w:tcPr>
          <w:p w:rsidR="00A5602D" w:rsidRPr="00A5602D" w:rsidRDefault="00A5602D">
            <w:pP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24</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24</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24</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25</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26</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24</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25</w:t>
            </w: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r>
      <w:tr w:rsidR="00105CE0" w:rsidTr="00105CE0">
        <w:trPr>
          <w:trHeight w:val="611"/>
          <w:jc w:val="center"/>
        </w:trPr>
        <w:tc>
          <w:tcPr>
            <w:tcW w:w="5511" w:type="dxa"/>
            <w:vMerge w:val="restart"/>
            <w:tcBorders>
              <w:top w:val="single" w:sz="12" w:space="0" w:color="auto"/>
              <w:left w:val="single" w:sz="4" w:space="0" w:color="000000"/>
            </w:tcBorders>
            <w:shd w:val="clear" w:color="auto" w:fill="auto"/>
            <w:vAlign w:val="center"/>
          </w:tcPr>
          <w:p w:rsidR="00A5602D" w:rsidRPr="00A5602D" w:rsidRDefault="00A5602D" w:rsidP="001A0C99">
            <w:pPr>
              <w:rPr>
                <w:b/>
                <w:sz w:val="20"/>
                <w:szCs w:val="20"/>
              </w:rPr>
            </w:pPr>
            <w:r w:rsidRPr="00A5602D">
              <w:rPr>
                <w:b/>
                <w:sz w:val="20"/>
                <w:szCs w:val="20"/>
              </w:rPr>
              <w:t xml:space="preserve">Szewna </w:t>
            </w:r>
            <w:r w:rsidRPr="00A5602D">
              <w:rPr>
                <w:sz w:val="18"/>
                <w:szCs w:val="18"/>
              </w:rPr>
              <w:t xml:space="preserve">(Dolna, Górna, Krótka, Młynarska, Olszówka, Osiedle Widok, Wakacyjna, Wąska, </w:t>
            </w:r>
            <w:proofErr w:type="spellStart"/>
            <w:r w:rsidRPr="00A5602D">
              <w:rPr>
                <w:sz w:val="18"/>
                <w:szCs w:val="18"/>
              </w:rPr>
              <w:t>Woźniakówka</w:t>
            </w:r>
            <w:proofErr w:type="spellEnd"/>
            <w:r w:rsidRPr="00A5602D">
              <w:rPr>
                <w:sz w:val="18"/>
                <w:szCs w:val="18"/>
              </w:rPr>
              <w:t xml:space="preserve"> (bez nr 40, 42, 44, 46, 50, 58, 76), Zarzecze)</w:t>
            </w:r>
            <w:r w:rsidRPr="00A5602D">
              <w:rPr>
                <w:sz w:val="20"/>
                <w:szCs w:val="20"/>
              </w:rPr>
              <w:t xml:space="preserve">, </w:t>
            </w:r>
            <w:r w:rsidRPr="00A5602D">
              <w:rPr>
                <w:b/>
                <w:sz w:val="20"/>
                <w:szCs w:val="20"/>
              </w:rPr>
              <w:t>Broniszowice</w:t>
            </w:r>
            <w:r w:rsidR="001A0C99">
              <w:rPr>
                <w:b/>
                <w:sz w:val="20"/>
                <w:szCs w:val="20"/>
              </w:rPr>
              <w:t xml:space="preserve"> </w:t>
            </w:r>
            <w:r w:rsidR="001A0C99" w:rsidRPr="001A0C99">
              <w:rPr>
                <w:sz w:val="18"/>
                <w:szCs w:val="18"/>
              </w:rPr>
              <w:t>(od nr 20)</w:t>
            </w:r>
            <w:r w:rsidRPr="00A5602D">
              <w:rPr>
                <w:b/>
                <w:sz w:val="20"/>
                <w:szCs w:val="20"/>
              </w:rPr>
              <w:t>, Gromadzice</w:t>
            </w:r>
            <w:r w:rsidRPr="00A5602D">
              <w:rPr>
                <w:sz w:val="20"/>
                <w:szCs w:val="20"/>
              </w:rPr>
              <w:t xml:space="preserve"> </w:t>
            </w:r>
            <w:r w:rsidRPr="00A5602D">
              <w:rPr>
                <w:sz w:val="18"/>
                <w:szCs w:val="18"/>
              </w:rPr>
              <w:t>(Polna)</w:t>
            </w:r>
            <w:r w:rsidRPr="00A5602D">
              <w:rPr>
                <w:sz w:val="20"/>
                <w:szCs w:val="20"/>
              </w:rPr>
              <w:t>,</w:t>
            </w:r>
            <w:r w:rsidRPr="00A5602D">
              <w:rPr>
                <w:b/>
                <w:sz w:val="20"/>
                <w:szCs w:val="20"/>
              </w:rPr>
              <w:t xml:space="preserve"> Jędrzejowice </w:t>
            </w:r>
            <w:r w:rsidRPr="00A5602D">
              <w:rPr>
                <w:sz w:val="20"/>
                <w:szCs w:val="20"/>
              </w:rPr>
              <w:t>(od nr 24 do nr 26)</w:t>
            </w:r>
            <w:r w:rsidRPr="00A5602D">
              <w:rPr>
                <w:b/>
                <w:sz w:val="20"/>
                <w:szCs w:val="20"/>
              </w:rPr>
              <w:t>, Podszkodzie</w:t>
            </w:r>
            <w:r w:rsidRPr="00A5602D">
              <w:rPr>
                <w:sz w:val="20"/>
                <w:szCs w:val="20"/>
              </w:rPr>
              <w:t xml:space="preserve"> </w:t>
            </w:r>
            <w:r w:rsidRPr="00A5602D">
              <w:rPr>
                <w:sz w:val="18"/>
                <w:szCs w:val="18"/>
              </w:rPr>
              <w:t>(</w:t>
            </w:r>
            <w:r w:rsidR="001A0C99">
              <w:rPr>
                <w:sz w:val="18"/>
                <w:szCs w:val="18"/>
              </w:rPr>
              <w:t>bez nr 45-80 oraz bez nr 91-93</w:t>
            </w:r>
            <w:r w:rsidRPr="00A5602D">
              <w:rPr>
                <w:sz w:val="18"/>
                <w:szCs w:val="18"/>
              </w:rPr>
              <w:t>)</w:t>
            </w:r>
            <w:r w:rsidR="001A0C99" w:rsidRPr="00A5602D">
              <w:rPr>
                <w:b/>
                <w:sz w:val="20"/>
                <w:szCs w:val="20"/>
              </w:rPr>
              <w:t xml:space="preserve">, Szyby </w:t>
            </w:r>
            <w:r w:rsidR="001A0C99" w:rsidRPr="006F3769">
              <w:rPr>
                <w:sz w:val="18"/>
                <w:szCs w:val="18"/>
              </w:rPr>
              <w:t>(nr 1, 1A)</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26</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26</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26</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11</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13</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11</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12</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9</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11</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14</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26</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23</w:t>
            </w:r>
          </w:p>
        </w:tc>
      </w:tr>
      <w:tr w:rsidR="00A5602D" w:rsidTr="00056B62">
        <w:trPr>
          <w:trHeight w:val="611"/>
          <w:jc w:val="center"/>
        </w:trPr>
        <w:tc>
          <w:tcPr>
            <w:tcW w:w="5511" w:type="dxa"/>
            <w:vMerge/>
            <w:tcBorders>
              <w:left w:val="single" w:sz="4" w:space="0" w:color="000000"/>
              <w:bottom w:val="single" w:sz="12" w:space="0" w:color="auto"/>
            </w:tcBorders>
            <w:shd w:val="clear" w:color="auto" w:fill="auto"/>
            <w:vAlign w:val="center"/>
          </w:tcPr>
          <w:p w:rsidR="00A5602D" w:rsidRPr="00A5602D" w:rsidRDefault="00A5602D" w:rsidP="009F03AA">
            <w:pP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25</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27</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25</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26</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27</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25</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28</w:t>
            </w: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r>
      <w:tr w:rsidR="00105CE0" w:rsidTr="00105CE0">
        <w:trPr>
          <w:trHeight w:val="400"/>
          <w:jc w:val="center"/>
        </w:trPr>
        <w:tc>
          <w:tcPr>
            <w:tcW w:w="5511" w:type="dxa"/>
            <w:vMerge w:val="restart"/>
            <w:tcBorders>
              <w:top w:val="single" w:sz="12" w:space="0" w:color="auto"/>
              <w:left w:val="single" w:sz="4" w:space="0" w:color="000000"/>
            </w:tcBorders>
            <w:shd w:val="clear" w:color="auto" w:fill="auto"/>
            <w:vAlign w:val="center"/>
          </w:tcPr>
          <w:p w:rsidR="00A5602D" w:rsidRPr="00A5602D" w:rsidRDefault="00A5602D">
            <w:pPr>
              <w:rPr>
                <w:b/>
                <w:sz w:val="20"/>
                <w:szCs w:val="20"/>
              </w:rPr>
            </w:pPr>
            <w:r w:rsidRPr="00A5602D">
              <w:rPr>
                <w:b/>
                <w:sz w:val="20"/>
                <w:szCs w:val="20"/>
              </w:rPr>
              <w:t>Przyborów, Sowia Góra, Sudół, Wólka Bodzechowska</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29</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27</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27</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12</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14</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12</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15</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12</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12</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15</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27</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24</w:t>
            </w:r>
          </w:p>
        </w:tc>
      </w:tr>
      <w:tr w:rsidR="00A5602D" w:rsidTr="00056B62">
        <w:trPr>
          <w:trHeight w:val="400"/>
          <w:jc w:val="center"/>
        </w:trPr>
        <w:tc>
          <w:tcPr>
            <w:tcW w:w="5511" w:type="dxa"/>
            <w:vMerge/>
            <w:tcBorders>
              <w:left w:val="single" w:sz="4" w:space="0" w:color="000000"/>
              <w:bottom w:val="single" w:sz="12" w:space="0" w:color="auto"/>
            </w:tcBorders>
            <w:shd w:val="clear" w:color="auto" w:fill="auto"/>
            <w:vAlign w:val="center"/>
          </w:tcPr>
          <w:p w:rsidR="00A5602D" w:rsidRPr="00A5602D" w:rsidRDefault="00A5602D">
            <w:pP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26</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28</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26</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29</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28</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26</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29</w:t>
            </w: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r>
      <w:tr w:rsidR="00105CE0" w:rsidTr="00105CE0">
        <w:trPr>
          <w:trHeight w:val="400"/>
          <w:jc w:val="center"/>
        </w:trPr>
        <w:tc>
          <w:tcPr>
            <w:tcW w:w="5511" w:type="dxa"/>
            <w:vMerge w:val="restart"/>
            <w:tcBorders>
              <w:top w:val="single" w:sz="12" w:space="0" w:color="auto"/>
              <w:left w:val="single" w:sz="4" w:space="0" w:color="000000"/>
            </w:tcBorders>
            <w:shd w:val="clear" w:color="auto" w:fill="auto"/>
            <w:vAlign w:val="center"/>
          </w:tcPr>
          <w:p w:rsidR="00A5602D" w:rsidRPr="00A5602D" w:rsidRDefault="00A5602D">
            <w:pPr>
              <w:rPr>
                <w:b/>
                <w:sz w:val="20"/>
                <w:szCs w:val="20"/>
              </w:rPr>
            </w:pPr>
            <w:r w:rsidRPr="00A5602D">
              <w:rPr>
                <w:b/>
                <w:sz w:val="20"/>
                <w:szCs w:val="20"/>
              </w:rPr>
              <w:t>Nowa Dębowa Wola, Sarnówek Mały, Sarnówek Duży, Stara Dębowa Wola</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30</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28</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28</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15</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15</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13</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16</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13</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13</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16</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28</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30</w:t>
            </w:r>
          </w:p>
        </w:tc>
      </w:tr>
      <w:tr w:rsidR="00A5602D" w:rsidTr="00056B62">
        <w:trPr>
          <w:trHeight w:val="400"/>
          <w:jc w:val="center"/>
        </w:trPr>
        <w:tc>
          <w:tcPr>
            <w:tcW w:w="5511" w:type="dxa"/>
            <w:vMerge/>
            <w:tcBorders>
              <w:left w:val="single" w:sz="4" w:space="0" w:color="000000"/>
              <w:bottom w:val="single" w:sz="12" w:space="0" w:color="auto"/>
            </w:tcBorders>
            <w:shd w:val="clear" w:color="auto" w:fill="auto"/>
            <w:vAlign w:val="center"/>
          </w:tcPr>
          <w:p w:rsidR="00A5602D" w:rsidRPr="00A5602D" w:rsidRDefault="00A5602D">
            <w:pP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vMerge/>
            <w:tcBorders>
              <w:left w:val="single" w:sz="4" w:space="0" w:color="000000"/>
              <w:bottom w:val="single" w:sz="12" w:space="0" w:color="auto"/>
            </w:tcBorders>
            <w:shd w:val="clear" w:color="auto" w:fill="auto"/>
            <w:vAlign w:val="center"/>
          </w:tcPr>
          <w:p w:rsidR="00A5602D" w:rsidRPr="00A5602D" w:rsidRDefault="00A5602D">
            <w:pPr>
              <w:jc w:val="center"/>
              <w:rPr>
                <w:b/>
                <w:sz w:val="20"/>
                <w:szCs w:val="20"/>
              </w:rPr>
            </w:pP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29</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29</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27</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30</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29</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27</w:t>
            </w:r>
          </w:p>
        </w:tc>
        <w:tc>
          <w:tcPr>
            <w:tcW w:w="471" w:type="dxa"/>
            <w:tcBorders>
              <w:top w:val="single" w:sz="4" w:space="0" w:color="000000"/>
              <w:left w:val="single" w:sz="4" w:space="0" w:color="000000"/>
              <w:bottom w:val="single" w:sz="12" w:space="0" w:color="auto"/>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30</w:t>
            </w: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c>
          <w:tcPr>
            <w:tcW w:w="471" w:type="dxa"/>
            <w:vMerge/>
            <w:tcBorders>
              <w:left w:val="single" w:sz="4" w:space="0" w:color="000000"/>
              <w:bottom w:val="single" w:sz="12" w:space="0" w:color="auto"/>
              <w:right w:val="single" w:sz="4" w:space="0" w:color="000000"/>
            </w:tcBorders>
            <w:vAlign w:val="center"/>
          </w:tcPr>
          <w:p w:rsidR="00A5602D" w:rsidRPr="00A5602D" w:rsidRDefault="00A5602D" w:rsidP="00E33D61">
            <w:pPr>
              <w:jc w:val="center"/>
              <w:rPr>
                <w:b/>
                <w:sz w:val="20"/>
                <w:szCs w:val="20"/>
              </w:rPr>
            </w:pPr>
          </w:p>
        </w:tc>
      </w:tr>
      <w:tr w:rsidR="00105CE0" w:rsidTr="00105CE0">
        <w:trPr>
          <w:trHeight w:val="551"/>
          <w:jc w:val="center"/>
        </w:trPr>
        <w:tc>
          <w:tcPr>
            <w:tcW w:w="5511" w:type="dxa"/>
            <w:vMerge w:val="restart"/>
            <w:tcBorders>
              <w:top w:val="single" w:sz="12" w:space="0" w:color="auto"/>
              <w:left w:val="single" w:sz="4" w:space="0" w:color="000000"/>
            </w:tcBorders>
            <w:shd w:val="clear" w:color="auto" w:fill="auto"/>
            <w:vAlign w:val="center"/>
          </w:tcPr>
          <w:p w:rsidR="00A5602D" w:rsidRPr="00A5602D" w:rsidRDefault="001A0C99" w:rsidP="001A0C99">
            <w:pPr>
              <w:rPr>
                <w:sz w:val="20"/>
                <w:szCs w:val="20"/>
              </w:rPr>
            </w:pPr>
            <w:r w:rsidRPr="00A5602D">
              <w:rPr>
                <w:b/>
                <w:sz w:val="20"/>
                <w:szCs w:val="20"/>
              </w:rPr>
              <w:t>Broniszowice</w:t>
            </w:r>
            <w:r>
              <w:rPr>
                <w:b/>
                <w:sz w:val="20"/>
                <w:szCs w:val="20"/>
              </w:rPr>
              <w:t xml:space="preserve"> </w:t>
            </w:r>
            <w:r>
              <w:rPr>
                <w:sz w:val="18"/>
                <w:szCs w:val="18"/>
              </w:rPr>
              <w:t>(do nr 19</w:t>
            </w:r>
            <w:r w:rsidRPr="001A0C99">
              <w:rPr>
                <w:sz w:val="18"/>
                <w:szCs w:val="18"/>
              </w:rPr>
              <w:t>)</w:t>
            </w:r>
            <w:r w:rsidRPr="00A5602D">
              <w:rPr>
                <w:b/>
                <w:sz w:val="20"/>
                <w:szCs w:val="20"/>
              </w:rPr>
              <w:t xml:space="preserve">, </w:t>
            </w:r>
            <w:r w:rsidR="00A5602D" w:rsidRPr="00A5602D">
              <w:rPr>
                <w:b/>
                <w:sz w:val="20"/>
                <w:szCs w:val="20"/>
              </w:rPr>
              <w:t>Gromadzice</w:t>
            </w:r>
            <w:r w:rsidR="00A5602D" w:rsidRPr="00A5602D">
              <w:rPr>
                <w:sz w:val="20"/>
                <w:szCs w:val="20"/>
              </w:rPr>
              <w:t xml:space="preserve"> </w:t>
            </w:r>
            <w:r w:rsidR="00A5602D" w:rsidRPr="00A5602D">
              <w:rPr>
                <w:sz w:val="18"/>
                <w:szCs w:val="18"/>
              </w:rPr>
              <w:t xml:space="preserve">(bez ulicy Polnej oraz bez ulicy </w:t>
            </w:r>
            <w:proofErr w:type="spellStart"/>
            <w:r w:rsidR="00A5602D" w:rsidRPr="00A5602D">
              <w:rPr>
                <w:sz w:val="18"/>
                <w:szCs w:val="18"/>
              </w:rPr>
              <w:t>Rżuchowskiej</w:t>
            </w:r>
            <w:proofErr w:type="spellEnd"/>
            <w:r w:rsidR="00A5602D" w:rsidRPr="00A5602D">
              <w:rPr>
                <w:sz w:val="18"/>
                <w:szCs w:val="18"/>
              </w:rPr>
              <w:t>)</w:t>
            </w:r>
            <w:r w:rsidR="00A5602D" w:rsidRPr="00A5602D">
              <w:rPr>
                <w:b/>
                <w:sz w:val="20"/>
                <w:szCs w:val="20"/>
              </w:rPr>
              <w:t xml:space="preserve">, Kosowice </w:t>
            </w:r>
            <w:r w:rsidR="00A5602D" w:rsidRPr="006F3769">
              <w:rPr>
                <w:sz w:val="18"/>
                <w:szCs w:val="18"/>
              </w:rPr>
              <w:t>(bez nr 1 do 12 oraz bez nr 73 do 75)</w:t>
            </w:r>
            <w:r w:rsidR="00A5602D" w:rsidRPr="00A5602D">
              <w:rPr>
                <w:b/>
                <w:sz w:val="20"/>
                <w:szCs w:val="20"/>
              </w:rPr>
              <w:t xml:space="preserve">, Mirkowice, Podszkodzie </w:t>
            </w:r>
            <w:r w:rsidR="00A5602D" w:rsidRPr="006F3769">
              <w:rPr>
                <w:sz w:val="18"/>
                <w:szCs w:val="18"/>
              </w:rPr>
              <w:t>(</w:t>
            </w:r>
            <w:r>
              <w:rPr>
                <w:sz w:val="18"/>
                <w:szCs w:val="18"/>
              </w:rPr>
              <w:t xml:space="preserve">od nr 45 </w:t>
            </w:r>
            <w:r w:rsidR="00A5602D" w:rsidRPr="006F3769">
              <w:rPr>
                <w:sz w:val="18"/>
                <w:szCs w:val="18"/>
              </w:rPr>
              <w:t>do nr 80)</w:t>
            </w:r>
            <w:r w:rsidR="00A5602D" w:rsidRPr="00A5602D">
              <w:rPr>
                <w:b/>
                <w:sz w:val="20"/>
                <w:szCs w:val="20"/>
              </w:rPr>
              <w:t xml:space="preserve"> Szwarszowice </w:t>
            </w:r>
            <w:r w:rsidR="00A5602D" w:rsidRPr="006F3769">
              <w:rPr>
                <w:sz w:val="18"/>
                <w:szCs w:val="18"/>
              </w:rPr>
              <w:t>(bez nr 96 do 101)</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rsidP="00B37AD7">
            <w:pPr>
              <w:jc w:val="center"/>
              <w:rPr>
                <w:b/>
                <w:sz w:val="20"/>
                <w:szCs w:val="20"/>
              </w:rPr>
            </w:pPr>
            <w:r>
              <w:rPr>
                <w:b/>
                <w:sz w:val="20"/>
                <w:szCs w:val="20"/>
              </w:rPr>
              <w:t>31</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29</w:t>
            </w:r>
          </w:p>
        </w:tc>
        <w:tc>
          <w:tcPr>
            <w:tcW w:w="471" w:type="dxa"/>
            <w:vMerge w:val="restart"/>
            <w:tcBorders>
              <w:top w:val="single" w:sz="12" w:space="0" w:color="auto"/>
              <w:left w:val="single" w:sz="4" w:space="0" w:color="000000"/>
            </w:tcBorders>
            <w:shd w:val="clear" w:color="auto" w:fill="auto"/>
            <w:vAlign w:val="center"/>
          </w:tcPr>
          <w:p w:rsidR="00A5602D" w:rsidRPr="00A5602D" w:rsidRDefault="006360F5">
            <w:pPr>
              <w:jc w:val="center"/>
              <w:rPr>
                <w:b/>
                <w:sz w:val="20"/>
                <w:szCs w:val="20"/>
              </w:rPr>
            </w:pPr>
            <w:r>
              <w:rPr>
                <w:b/>
                <w:sz w:val="20"/>
                <w:szCs w:val="20"/>
              </w:rPr>
              <w:t>29</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16</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16</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14</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17</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14</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16</w:t>
            </w:r>
          </w:p>
        </w:tc>
        <w:tc>
          <w:tcPr>
            <w:tcW w:w="471" w:type="dxa"/>
            <w:tcBorders>
              <w:top w:val="single" w:sz="12" w:space="0" w:color="auto"/>
              <w:left w:val="single" w:sz="4" w:space="0" w:color="000000"/>
              <w:bottom w:val="single" w:sz="4" w:space="0" w:color="000000"/>
              <w:right w:val="single" w:sz="4" w:space="0" w:color="000000"/>
            </w:tcBorders>
            <w:shd w:val="clear" w:color="auto" w:fill="BFBFBF"/>
            <w:vAlign w:val="center"/>
          </w:tcPr>
          <w:p w:rsidR="00A5602D" w:rsidRPr="00A5602D" w:rsidRDefault="006360F5" w:rsidP="00E33D61">
            <w:pPr>
              <w:jc w:val="center"/>
              <w:rPr>
                <w:b/>
                <w:sz w:val="20"/>
                <w:szCs w:val="20"/>
              </w:rPr>
            </w:pPr>
            <w:r>
              <w:rPr>
                <w:b/>
                <w:sz w:val="20"/>
                <w:szCs w:val="20"/>
              </w:rPr>
              <w:t>17</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29</w:t>
            </w:r>
          </w:p>
        </w:tc>
        <w:tc>
          <w:tcPr>
            <w:tcW w:w="471" w:type="dxa"/>
            <w:vMerge w:val="restart"/>
            <w:tcBorders>
              <w:top w:val="single" w:sz="12" w:space="0" w:color="auto"/>
              <w:left w:val="single" w:sz="4" w:space="0" w:color="000000"/>
              <w:right w:val="single" w:sz="4" w:space="0" w:color="000000"/>
            </w:tcBorders>
            <w:vAlign w:val="center"/>
          </w:tcPr>
          <w:p w:rsidR="00A5602D" w:rsidRPr="00A5602D" w:rsidRDefault="006360F5" w:rsidP="00E33D61">
            <w:pPr>
              <w:jc w:val="center"/>
              <w:rPr>
                <w:b/>
                <w:sz w:val="20"/>
                <w:szCs w:val="20"/>
              </w:rPr>
            </w:pPr>
            <w:r>
              <w:rPr>
                <w:b/>
                <w:sz w:val="20"/>
                <w:szCs w:val="20"/>
              </w:rPr>
              <w:t>31</w:t>
            </w:r>
          </w:p>
        </w:tc>
      </w:tr>
      <w:tr w:rsidR="00A5602D" w:rsidTr="006F3769">
        <w:trPr>
          <w:trHeight w:val="551"/>
          <w:jc w:val="center"/>
        </w:trPr>
        <w:tc>
          <w:tcPr>
            <w:tcW w:w="5511" w:type="dxa"/>
            <w:vMerge/>
            <w:tcBorders>
              <w:left w:val="single" w:sz="4" w:space="0" w:color="000000"/>
              <w:bottom w:val="single" w:sz="4" w:space="0" w:color="000000"/>
            </w:tcBorders>
            <w:shd w:val="clear" w:color="auto" w:fill="auto"/>
            <w:vAlign w:val="center"/>
          </w:tcPr>
          <w:p w:rsidR="00A5602D" w:rsidRDefault="00A5602D">
            <w:pPr>
              <w:rPr>
                <w:b/>
                <w:sz w:val="22"/>
              </w:rPr>
            </w:pPr>
          </w:p>
        </w:tc>
        <w:tc>
          <w:tcPr>
            <w:tcW w:w="471" w:type="dxa"/>
            <w:vMerge/>
            <w:tcBorders>
              <w:left w:val="single" w:sz="4" w:space="0" w:color="000000"/>
              <w:bottom w:val="single" w:sz="4" w:space="0" w:color="000000"/>
            </w:tcBorders>
            <w:shd w:val="clear" w:color="auto" w:fill="auto"/>
            <w:vAlign w:val="center"/>
          </w:tcPr>
          <w:p w:rsidR="00A5602D" w:rsidRPr="00E67B89" w:rsidRDefault="00A5602D" w:rsidP="00B37AD7">
            <w:pPr>
              <w:jc w:val="center"/>
              <w:rPr>
                <w:b/>
                <w:sz w:val="22"/>
              </w:rPr>
            </w:pPr>
          </w:p>
        </w:tc>
        <w:tc>
          <w:tcPr>
            <w:tcW w:w="471" w:type="dxa"/>
            <w:vMerge/>
            <w:tcBorders>
              <w:left w:val="single" w:sz="4" w:space="0" w:color="000000"/>
              <w:bottom w:val="single" w:sz="4" w:space="0" w:color="000000"/>
            </w:tcBorders>
            <w:shd w:val="clear" w:color="auto" w:fill="auto"/>
            <w:vAlign w:val="center"/>
          </w:tcPr>
          <w:p w:rsidR="00A5602D" w:rsidRPr="00E67B89" w:rsidRDefault="00A5602D">
            <w:pPr>
              <w:jc w:val="center"/>
              <w:rPr>
                <w:b/>
                <w:sz w:val="22"/>
              </w:rPr>
            </w:pPr>
          </w:p>
        </w:tc>
        <w:tc>
          <w:tcPr>
            <w:tcW w:w="471" w:type="dxa"/>
            <w:vMerge/>
            <w:tcBorders>
              <w:left w:val="single" w:sz="4" w:space="0" w:color="000000"/>
              <w:bottom w:val="single" w:sz="4" w:space="0" w:color="000000"/>
            </w:tcBorders>
            <w:shd w:val="clear" w:color="auto" w:fill="auto"/>
            <w:vAlign w:val="center"/>
          </w:tcPr>
          <w:p w:rsidR="00A5602D" w:rsidRPr="00E67B89" w:rsidRDefault="00A5602D">
            <w:pPr>
              <w:jc w:val="center"/>
              <w:rPr>
                <w:b/>
                <w:sz w:val="22"/>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30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31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28</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31</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30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30</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602D" w:rsidRPr="00A5602D" w:rsidRDefault="006360F5" w:rsidP="00E33D61">
            <w:pPr>
              <w:jc w:val="center"/>
              <w:rPr>
                <w:b/>
                <w:sz w:val="20"/>
                <w:szCs w:val="20"/>
              </w:rPr>
            </w:pPr>
            <w:r>
              <w:rPr>
                <w:b/>
                <w:sz w:val="20"/>
                <w:szCs w:val="20"/>
              </w:rPr>
              <w:t>31</w:t>
            </w:r>
          </w:p>
        </w:tc>
        <w:tc>
          <w:tcPr>
            <w:tcW w:w="471" w:type="dxa"/>
            <w:vMerge/>
            <w:tcBorders>
              <w:left w:val="single" w:sz="4" w:space="0" w:color="000000"/>
              <w:bottom w:val="single" w:sz="4" w:space="0" w:color="000000"/>
              <w:right w:val="single" w:sz="4" w:space="0" w:color="000000"/>
            </w:tcBorders>
            <w:vAlign w:val="center"/>
          </w:tcPr>
          <w:p w:rsidR="00A5602D" w:rsidRPr="00E67B89" w:rsidRDefault="00A5602D" w:rsidP="00E33D61">
            <w:pPr>
              <w:jc w:val="center"/>
              <w:rPr>
                <w:b/>
                <w:sz w:val="22"/>
              </w:rPr>
            </w:pPr>
          </w:p>
        </w:tc>
        <w:tc>
          <w:tcPr>
            <w:tcW w:w="471" w:type="dxa"/>
            <w:vMerge/>
            <w:tcBorders>
              <w:left w:val="single" w:sz="4" w:space="0" w:color="000000"/>
              <w:bottom w:val="single" w:sz="4" w:space="0" w:color="000000"/>
              <w:right w:val="single" w:sz="4" w:space="0" w:color="000000"/>
            </w:tcBorders>
            <w:vAlign w:val="center"/>
          </w:tcPr>
          <w:p w:rsidR="00A5602D" w:rsidRPr="00E67B89" w:rsidRDefault="00A5602D" w:rsidP="00E33D61">
            <w:pPr>
              <w:jc w:val="center"/>
              <w:rPr>
                <w:b/>
                <w:sz w:val="22"/>
              </w:rPr>
            </w:pPr>
          </w:p>
        </w:tc>
      </w:tr>
    </w:tbl>
    <w:p w:rsidR="00056B62" w:rsidRDefault="005167F6" w:rsidP="00E33D61">
      <w:pPr>
        <w:spacing w:before="240"/>
        <w:ind w:left="284" w:hanging="284"/>
        <w:rPr>
          <w:b/>
          <w:sz w:val="18"/>
          <w:szCs w:val="18"/>
        </w:rPr>
      </w:pPr>
      <w:r>
        <w:rPr>
          <w:b/>
          <w:sz w:val="18"/>
          <w:szCs w:val="18"/>
        </w:rPr>
        <w:t>Pojemniki</w:t>
      </w:r>
      <w:r w:rsidR="00BA11D9">
        <w:rPr>
          <w:b/>
          <w:sz w:val="18"/>
          <w:szCs w:val="18"/>
        </w:rPr>
        <w:t xml:space="preserve"> i worki</w:t>
      </w:r>
      <w:r>
        <w:rPr>
          <w:b/>
          <w:sz w:val="18"/>
          <w:szCs w:val="18"/>
        </w:rPr>
        <w:t xml:space="preserve"> należy w dniu wywozu wystawić przed posesję. Odbiór odpadów i surowców odbywa się od godziny 6.00.</w:t>
      </w:r>
    </w:p>
    <w:p w:rsidR="005167F6" w:rsidRDefault="00056B62" w:rsidP="00E33D61">
      <w:pPr>
        <w:spacing w:before="240"/>
        <w:ind w:left="284" w:hanging="284"/>
        <w:rPr>
          <w:b/>
          <w:sz w:val="18"/>
          <w:szCs w:val="18"/>
        </w:rPr>
      </w:pPr>
      <w:r>
        <w:rPr>
          <w:b/>
          <w:sz w:val="18"/>
          <w:szCs w:val="18"/>
        </w:rPr>
        <w:br w:type="page"/>
      </w:r>
    </w:p>
    <w:p w:rsidR="00173D38" w:rsidRPr="00C379B4" w:rsidRDefault="00173D38" w:rsidP="00C379B4">
      <w:pPr>
        <w:spacing w:before="720" w:after="240"/>
        <w:ind w:left="284" w:hanging="284"/>
        <w:jc w:val="center"/>
        <w:rPr>
          <w:b/>
          <w:szCs w:val="24"/>
        </w:rPr>
      </w:pPr>
      <w:r w:rsidRPr="00C379B4">
        <w:rPr>
          <w:b/>
          <w:szCs w:val="24"/>
        </w:rPr>
        <w:t>Zbiórka odpadów wielkogabarytowych oraz zużytego sprzętu</w:t>
      </w:r>
      <w:r w:rsidR="00FD3BDB" w:rsidRPr="00C379B4">
        <w:rPr>
          <w:b/>
          <w:szCs w:val="24"/>
        </w:rPr>
        <w:t xml:space="preserve"> elektrycznego i </w:t>
      </w:r>
      <w:r w:rsidRPr="00C379B4">
        <w:rPr>
          <w:b/>
          <w:szCs w:val="24"/>
        </w:rPr>
        <w:t>elektronicznego z</w:t>
      </w:r>
      <w:r w:rsidR="00C379B4">
        <w:rPr>
          <w:b/>
          <w:szCs w:val="24"/>
        </w:rPr>
        <w:t> </w:t>
      </w:r>
      <w:r w:rsidRPr="00C379B4">
        <w:rPr>
          <w:b/>
          <w:szCs w:val="24"/>
        </w:rPr>
        <w:t xml:space="preserve">terenu Gminy Bodzechów na </w:t>
      </w:r>
      <w:r w:rsidR="001D34D5" w:rsidRPr="00C379B4">
        <w:rPr>
          <w:b/>
          <w:szCs w:val="24"/>
        </w:rPr>
        <w:t>202</w:t>
      </w:r>
      <w:r w:rsidR="00852D13">
        <w:rPr>
          <w:b/>
          <w:szCs w:val="24"/>
        </w:rPr>
        <w:t>4</w:t>
      </w:r>
      <w:r w:rsidR="001D34D5" w:rsidRPr="00C379B4">
        <w:rPr>
          <w:b/>
          <w:szCs w:val="24"/>
        </w:rPr>
        <w:t xml:space="preserve"> rok</w:t>
      </w:r>
    </w:p>
    <w:tbl>
      <w:tblPr>
        <w:tblW w:w="0" w:type="auto"/>
        <w:jc w:val="center"/>
        <w:tblLayout w:type="fixed"/>
        <w:tblLook w:val="0000" w:firstRow="0" w:lastRow="0" w:firstColumn="0" w:lastColumn="0" w:noHBand="0" w:noVBand="0"/>
      </w:tblPr>
      <w:tblGrid>
        <w:gridCol w:w="8994"/>
        <w:gridCol w:w="1754"/>
      </w:tblGrid>
      <w:tr w:rsidR="00173D38" w:rsidTr="00FD3BDB">
        <w:trPr>
          <w:trHeight w:val="556"/>
          <w:jc w:val="center"/>
        </w:trPr>
        <w:tc>
          <w:tcPr>
            <w:tcW w:w="8994" w:type="dxa"/>
            <w:tcBorders>
              <w:top w:val="single" w:sz="4" w:space="0" w:color="000000"/>
              <w:left w:val="single" w:sz="4" w:space="0" w:color="000000"/>
              <w:bottom w:val="single" w:sz="4" w:space="0" w:color="000000"/>
            </w:tcBorders>
            <w:shd w:val="clear" w:color="auto" w:fill="D9D9D9"/>
            <w:vAlign w:val="center"/>
          </w:tcPr>
          <w:p w:rsidR="00173D38" w:rsidRPr="00C379B4" w:rsidRDefault="00173D38" w:rsidP="00FD3BDB">
            <w:pPr>
              <w:jc w:val="center"/>
              <w:rPr>
                <w:b/>
                <w:szCs w:val="24"/>
              </w:rPr>
            </w:pPr>
            <w:r w:rsidRPr="00C379B4">
              <w:rPr>
                <w:b/>
                <w:szCs w:val="24"/>
              </w:rPr>
              <w:t xml:space="preserve">Miejscowość </w:t>
            </w:r>
          </w:p>
        </w:tc>
        <w:tc>
          <w:tcPr>
            <w:tcW w:w="17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3D38" w:rsidRPr="00C379B4" w:rsidRDefault="00173D38" w:rsidP="00FD3BDB">
            <w:pPr>
              <w:jc w:val="center"/>
              <w:rPr>
                <w:szCs w:val="24"/>
              </w:rPr>
            </w:pPr>
            <w:r w:rsidRPr="00C379B4">
              <w:rPr>
                <w:b/>
                <w:szCs w:val="24"/>
              </w:rPr>
              <w:t>Data</w:t>
            </w:r>
          </w:p>
        </w:tc>
      </w:tr>
      <w:tr w:rsidR="00173D38" w:rsidTr="00FD3BDB">
        <w:trPr>
          <w:trHeight w:val="737"/>
          <w:jc w:val="center"/>
        </w:trPr>
        <w:tc>
          <w:tcPr>
            <w:tcW w:w="8994" w:type="dxa"/>
            <w:tcBorders>
              <w:top w:val="single" w:sz="4" w:space="0" w:color="000000"/>
              <w:left w:val="single" w:sz="4" w:space="0" w:color="000000"/>
              <w:bottom w:val="single" w:sz="4" w:space="0" w:color="000000"/>
            </w:tcBorders>
            <w:shd w:val="clear" w:color="auto" w:fill="auto"/>
            <w:vAlign w:val="center"/>
          </w:tcPr>
          <w:p w:rsidR="00173D38" w:rsidRPr="00C379B4" w:rsidRDefault="00173D38" w:rsidP="00FD3BDB">
            <w:pPr>
              <w:rPr>
                <w:sz w:val="22"/>
              </w:rPr>
            </w:pPr>
            <w:r w:rsidRPr="00C379B4">
              <w:rPr>
                <w:b/>
                <w:sz w:val="22"/>
              </w:rPr>
              <w:t>Gromadzice, Jędrzejów, Miłków, Szewna, Szyby</w:t>
            </w:r>
            <w:bookmarkStart w:id="0" w:name="_GoBack"/>
            <w:bookmarkEnd w:id="0"/>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39D" w:rsidRDefault="00BD7CD4" w:rsidP="00FD3BDB">
            <w:pPr>
              <w:jc w:val="center"/>
              <w:rPr>
                <w:b/>
                <w:sz w:val="22"/>
              </w:rPr>
            </w:pPr>
            <w:r>
              <w:rPr>
                <w:b/>
                <w:sz w:val="22"/>
              </w:rPr>
              <w:t>22.04.2024</w:t>
            </w:r>
          </w:p>
          <w:p w:rsidR="00BD7CD4" w:rsidRPr="00C379B4" w:rsidRDefault="00E71DA2" w:rsidP="00FD3BDB">
            <w:pPr>
              <w:jc w:val="center"/>
              <w:rPr>
                <w:b/>
                <w:sz w:val="22"/>
              </w:rPr>
            </w:pPr>
            <w:r>
              <w:rPr>
                <w:b/>
                <w:sz w:val="22"/>
              </w:rPr>
              <w:t>21.10.2024</w:t>
            </w:r>
          </w:p>
        </w:tc>
      </w:tr>
      <w:tr w:rsidR="00E64B31" w:rsidTr="00FD3BDB">
        <w:trPr>
          <w:trHeight w:val="737"/>
          <w:jc w:val="center"/>
        </w:trPr>
        <w:tc>
          <w:tcPr>
            <w:tcW w:w="8994" w:type="dxa"/>
            <w:tcBorders>
              <w:top w:val="single" w:sz="4" w:space="0" w:color="000000"/>
              <w:left w:val="single" w:sz="4" w:space="0" w:color="000000"/>
              <w:bottom w:val="single" w:sz="4" w:space="0" w:color="000000"/>
            </w:tcBorders>
            <w:shd w:val="clear" w:color="auto" w:fill="auto"/>
            <w:vAlign w:val="center"/>
          </w:tcPr>
          <w:p w:rsidR="00E64B31" w:rsidRPr="00C379B4" w:rsidRDefault="00E64B31" w:rsidP="00FD3BDB">
            <w:pPr>
              <w:rPr>
                <w:sz w:val="22"/>
              </w:rPr>
            </w:pPr>
            <w:r w:rsidRPr="00C379B4">
              <w:rPr>
                <w:b/>
                <w:sz w:val="22"/>
              </w:rPr>
              <w:t>Chmielów, Jędrzejowice, Mychów, Mychów Kolonia, Świrna</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39D" w:rsidRDefault="00BD7CD4" w:rsidP="00E64B31">
            <w:pPr>
              <w:jc w:val="center"/>
              <w:rPr>
                <w:b/>
                <w:sz w:val="22"/>
              </w:rPr>
            </w:pPr>
            <w:r>
              <w:rPr>
                <w:b/>
                <w:sz w:val="22"/>
              </w:rPr>
              <w:t>23</w:t>
            </w:r>
            <w:r>
              <w:rPr>
                <w:b/>
                <w:sz w:val="22"/>
              </w:rPr>
              <w:t>.04.2024</w:t>
            </w:r>
          </w:p>
          <w:p w:rsidR="00BD7CD4" w:rsidRPr="00C379B4" w:rsidRDefault="00E71DA2" w:rsidP="00E64B31">
            <w:pPr>
              <w:jc w:val="center"/>
              <w:rPr>
                <w:b/>
                <w:sz w:val="22"/>
              </w:rPr>
            </w:pPr>
            <w:r>
              <w:rPr>
                <w:b/>
                <w:sz w:val="22"/>
              </w:rPr>
              <w:t>22</w:t>
            </w:r>
            <w:r>
              <w:rPr>
                <w:b/>
                <w:sz w:val="22"/>
              </w:rPr>
              <w:t>.10.2024</w:t>
            </w:r>
          </w:p>
        </w:tc>
      </w:tr>
      <w:tr w:rsidR="00E64B31" w:rsidTr="00FD3BDB">
        <w:trPr>
          <w:trHeight w:val="737"/>
          <w:jc w:val="center"/>
        </w:trPr>
        <w:tc>
          <w:tcPr>
            <w:tcW w:w="8994" w:type="dxa"/>
            <w:tcBorders>
              <w:top w:val="single" w:sz="4" w:space="0" w:color="000000"/>
              <w:left w:val="single" w:sz="4" w:space="0" w:color="000000"/>
              <w:bottom w:val="single" w:sz="4" w:space="0" w:color="000000"/>
            </w:tcBorders>
            <w:shd w:val="clear" w:color="auto" w:fill="auto"/>
            <w:vAlign w:val="center"/>
          </w:tcPr>
          <w:p w:rsidR="00E64B31" w:rsidRPr="00C379B4" w:rsidRDefault="00E64B31" w:rsidP="00FD3BDB">
            <w:pPr>
              <w:rPr>
                <w:sz w:val="22"/>
              </w:rPr>
            </w:pPr>
            <w:r w:rsidRPr="00C379B4">
              <w:rPr>
                <w:b/>
                <w:sz w:val="22"/>
              </w:rPr>
              <w:t>Nowa Dębowa Wola, Stara Dębowa Wola, Magonie, Sarnówek Duży, Sarnówek Mały, Sudół</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39D" w:rsidRDefault="00BD7CD4" w:rsidP="00E64B31">
            <w:pPr>
              <w:jc w:val="center"/>
              <w:rPr>
                <w:b/>
                <w:sz w:val="22"/>
              </w:rPr>
            </w:pPr>
            <w:r>
              <w:rPr>
                <w:b/>
                <w:sz w:val="22"/>
              </w:rPr>
              <w:t>24</w:t>
            </w:r>
            <w:r>
              <w:rPr>
                <w:b/>
                <w:sz w:val="22"/>
              </w:rPr>
              <w:t>.04.2024</w:t>
            </w:r>
          </w:p>
          <w:p w:rsidR="00BD7CD4" w:rsidRPr="00C379B4" w:rsidRDefault="00E71DA2" w:rsidP="00E64B31">
            <w:pPr>
              <w:jc w:val="center"/>
              <w:rPr>
                <w:b/>
                <w:sz w:val="22"/>
              </w:rPr>
            </w:pPr>
            <w:r>
              <w:rPr>
                <w:b/>
                <w:sz w:val="22"/>
              </w:rPr>
              <w:t>23</w:t>
            </w:r>
            <w:r>
              <w:rPr>
                <w:b/>
                <w:sz w:val="22"/>
              </w:rPr>
              <w:t>.10.2024</w:t>
            </w:r>
          </w:p>
        </w:tc>
      </w:tr>
      <w:tr w:rsidR="00E64B31" w:rsidTr="00FD3BDB">
        <w:trPr>
          <w:trHeight w:val="737"/>
          <w:jc w:val="center"/>
        </w:trPr>
        <w:tc>
          <w:tcPr>
            <w:tcW w:w="8994" w:type="dxa"/>
            <w:tcBorders>
              <w:top w:val="single" w:sz="4" w:space="0" w:color="000000"/>
              <w:left w:val="single" w:sz="4" w:space="0" w:color="000000"/>
              <w:bottom w:val="single" w:sz="4" w:space="0" w:color="000000"/>
            </w:tcBorders>
            <w:shd w:val="clear" w:color="auto" w:fill="auto"/>
            <w:vAlign w:val="center"/>
          </w:tcPr>
          <w:p w:rsidR="00E64B31" w:rsidRPr="00C379B4" w:rsidRDefault="00E64B31" w:rsidP="00FD3BDB">
            <w:pPr>
              <w:rPr>
                <w:sz w:val="22"/>
              </w:rPr>
            </w:pPr>
            <w:r w:rsidRPr="00C379B4">
              <w:rPr>
                <w:b/>
                <w:sz w:val="22"/>
              </w:rPr>
              <w:t>Bodzechów, Denkówek, Denkówek Osiedle, Goździelin, Moczydło, Przyborów, Romanów, Sowia Góra, Wólka Bodzechowska</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39D" w:rsidRDefault="00BD7CD4" w:rsidP="00E64B31">
            <w:pPr>
              <w:jc w:val="center"/>
              <w:rPr>
                <w:b/>
                <w:sz w:val="22"/>
              </w:rPr>
            </w:pPr>
            <w:r>
              <w:rPr>
                <w:b/>
                <w:sz w:val="22"/>
              </w:rPr>
              <w:t>25</w:t>
            </w:r>
            <w:r>
              <w:rPr>
                <w:b/>
                <w:sz w:val="22"/>
              </w:rPr>
              <w:t>.04.2024</w:t>
            </w:r>
          </w:p>
          <w:p w:rsidR="00BD7CD4" w:rsidRPr="00C379B4" w:rsidRDefault="00E71DA2" w:rsidP="00E64B31">
            <w:pPr>
              <w:jc w:val="center"/>
              <w:rPr>
                <w:b/>
                <w:sz w:val="22"/>
              </w:rPr>
            </w:pPr>
            <w:r>
              <w:rPr>
                <w:b/>
                <w:sz w:val="22"/>
              </w:rPr>
              <w:t>24</w:t>
            </w:r>
            <w:r>
              <w:rPr>
                <w:b/>
                <w:sz w:val="22"/>
              </w:rPr>
              <w:t>.10.2024</w:t>
            </w:r>
          </w:p>
        </w:tc>
      </w:tr>
      <w:tr w:rsidR="00E64B31" w:rsidTr="00FD3BDB">
        <w:trPr>
          <w:trHeight w:val="737"/>
          <w:jc w:val="center"/>
        </w:trPr>
        <w:tc>
          <w:tcPr>
            <w:tcW w:w="8994" w:type="dxa"/>
            <w:tcBorders>
              <w:top w:val="single" w:sz="4" w:space="0" w:color="000000"/>
              <w:left w:val="single" w:sz="4" w:space="0" w:color="000000"/>
              <w:bottom w:val="single" w:sz="4" w:space="0" w:color="000000"/>
            </w:tcBorders>
            <w:shd w:val="clear" w:color="auto" w:fill="auto"/>
            <w:vAlign w:val="center"/>
          </w:tcPr>
          <w:p w:rsidR="00E64B31" w:rsidRPr="00C379B4" w:rsidRDefault="00E64B31" w:rsidP="00FD3BDB">
            <w:pPr>
              <w:rPr>
                <w:sz w:val="22"/>
              </w:rPr>
            </w:pPr>
            <w:r w:rsidRPr="00C379B4">
              <w:rPr>
                <w:b/>
                <w:sz w:val="22"/>
              </w:rPr>
              <w:t>Broniszowice, Kosowice, Mirkowice, Podszkodzie, Szwarszowice</w:t>
            </w:r>
          </w:p>
        </w:tc>
        <w:tc>
          <w:tcPr>
            <w:tcW w:w="1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39D" w:rsidRDefault="00BD7CD4" w:rsidP="00E64B31">
            <w:pPr>
              <w:jc w:val="center"/>
              <w:rPr>
                <w:b/>
                <w:sz w:val="22"/>
              </w:rPr>
            </w:pPr>
            <w:r>
              <w:rPr>
                <w:b/>
                <w:sz w:val="22"/>
              </w:rPr>
              <w:t>26</w:t>
            </w:r>
            <w:r>
              <w:rPr>
                <w:b/>
                <w:sz w:val="22"/>
              </w:rPr>
              <w:t>.04.2024</w:t>
            </w:r>
          </w:p>
          <w:p w:rsidR="00BD7CD4" w:rsidRPr="00C379B4" w:rsidRDefault="00E71DA2" w:rsidP="00E64B31">
            <w:pPr>
              <w:jc w:val="center"/>
              <w:rPr>
                <w:b/>
                <w:sz w:val="22"/>
              </w:rPr>
            </w:pPr>
            <w:r>
              <w:rPr>
                <w:b/>
                <w:sz w:val="22"/>
              </w:rPr>
              <w:t>25</w:t>
            </w:r>
            <w:r>
              <w:rPr>
                <w:b/>
                <w:sz w:val="22"/>
              </w:rPr>
              <w:t>.10.2024</w:t>
            </w:r>
          </w:p>
        </w:tc>
      </w:tr>
    </w:tbl>
    <w:p w:rsidR="00173D38" w:rsidRDefault="00173D38" w:rsidP="00173D38">
      <w:pPr>
        <w:spacing w:before="240" w:after="120"/>
        <w:rPr>
          <w:rStyle w:val="Pogrubienie"/>
          <w:sz w:val="18"/>
          <w:szCs w:val="18"/>
        </w:rPr>
      </w:pPr>
      <w:r>
        <w:rPr>
          <w:b/>
          <w:sz w:val="18"/>
          <w:szCs w:val="18"/>
        </w:rPr>
        <w:t>Odpady wielkogabarytowe oraz sprzęt RTV/AGD należy wystawić przed posesję. Odbiór odpadów odbywa się od godziny 6.00.</w:t>
      </w:r>
    </w:p>
    <w:p w:rsidR="00173D38" w:rsidRDefault="00173D38" w:rsidP="00173D38">
      <w:pPr>
        <w:spacing w:before="240"/>
        <w:rPr>
          <w:b/>
          <w:sz w:val="18"/>
          <w:szCs w:val="18"/>
        </w:rPr>
      </w:pPr>
      <w:r>
        <w:rPr>
          <w:rStyle w:val="Pogrubienie"/>
          <w:sz w:val="18"/>
          <w:szCs w:val="18"/>
        </w:rPr>
        <w:t>Odpady wielkogabarytowe</w:t>
      </w:r>
      <w:r>
        <w:rPr>
          <w:sz w:val="18"/>
          <w:szCs w:val="18"/>
        </w:rPr>
        <w:t xml:space="preserve"> to odpady komunalne powstające w naszych domach, które ze względu na duże rozmiary lub wagę nie mieszczą się w standardowych kontenerach na śmieci. Do tej grupy odpadów zaliczmy: stoły, krzesła, szafy, tapczany, łóżka, fotele, dywany, materace, pierzyny, rowery, zabawki dużych rozmiarów, itp. Do </w:t>
      </w:r>
      <w:r>
        <w:rPr>
          <w:rStyle w:val="Pogrubienie"/>
          <w:sz w:val="18"/>
          <w:szCs w:val="18"/>
        </w:rPr>
        <w:t>odpadów wielkogabarytowych</w:t>
      </w:r>
      <w:r>
        <w:rPr>
          <w:sz w:val="18"/>
          <w:szCs w:val="18"/>
        </w:rPr>
        <w:t xml:space="preserve"> </w:t>
      </w:r>
      <w:r>
        <w:rPr>
          <w:b/>
          <w:sz w:val="18"/>
          <w:szCs w:val="18"/>
        </w:rPr>
        <w:t>nie należą</w:t>
      </w:r>
      <w:r>
        <w:rPr>
          <w:sz w:val="18"/>
          <w:szCs w:val="18"/>
        </w:rPr>
        <w:t xml:space="preserve"> wszelkiego rodzaju części budowlane i sanitarne takie jak deski drewniane, belki, panele, ramy okienne, drzwi, płoty, wanny, umywalki, muszle toaletowe lub spłuczki, grzejniki, płytki, rolety jak również opony, części samochodowe, motorowery, kosiarki spalinowe, odpady remontowe, odpady ogrodowe, worki lub kartony z odpadami domowymi.</w:t>
      </w:r>
    </w:p>
    <w:p w:rsidR="00E33D61" w:rsidRDefault="00173D38" w:rsidP="00120C04">
      <w:pPr>
        <w:spacing w:before="120" w:after="240"/>
        <w:rPr>
          <w:sz w:val="18"/>
          <w:szCs w:val="18"/>
        </w:rPr>
      </w:pPr>
      <w:r>
        <w:rPr>
          <w:b/>
          <w:sz w:val="18"/>
          <w:szCs w:val="18"/>
        </w:rPr>
        <w:t xml:space="preserve">**Zużyty sprzęt elektryczny i elektroniczny. </w:t>
      </w:r>
      <w:r>
        <w:rPr>
          <w:sz w:val="18"/>
          <w:szCs w:val="18"/>
        </w:rPr>
        <w:t xml:space="preserve">Do zużytego sprzętu elektrycznego i elektronicznego zaliczamy: wielkogabarytowe urządzenia gospodarstwa domowego (np.: chłodziarki, zamrażarki, pralki, suszarki do ubrań, zmywarki, mikrofalówki, grzejniki elektryczne, wentylatory elektryczne, urządzenia klimatyzacyjne), małogabarytowe urządzenia gospodarstwa domowego (np.: odkurzacze, zamiatacze dywanów, żelazka, tostery, frytkownice, noże elektryczne, urządzenia do pielęgnacji włosów i ciała oraz wag), sprzęt teleinformacyjny i telekomunikacyjny (np.: komputery, laptopy (w tym procesor, mysz, monitor i klawiatura), stacje robocze, notebooki, </w:t>
      </w:r>
      <w:proofErr w:type="spellStart"/>
      <w:r>
        <w:rPr>
          <w:sz w:val="18"/>
          <w:szCs w:val="18"/>
        </w:rPr>
        <w:t>notepady</w:t>
      </w:r>
      <w:proofErr w:type="spellEnd"/>
      <w:r>
        <w:rPr>
          <w:sz w:val="18"/>
          <w:szCs w:val="18"/>
        </w:rPr>
        <w:t>, kalkulatory kieszonkowe i biurowe, elektryczne i elektroniczne maszyny do pisania, faksy, teleksy, telefony, telefony komórkowe, telefony bezprzewodowe), sprzęt audiowizualny (np.: odbiorniki radiowe, odbiorniki telewizyjne, kamery wideo, sprzęt hi-fi, wzmacniacze dźwięku), sprzęt oświetleniowy (np.: oprawy oświetleniowe), narzędzia elektryczne i elektroniczne (np.: wiertarki, piły, maszyny do szycia), zabawki, sprzęt rekreacyjny i sportowy (np.: kolejki elektryczne i tory wyścigowe, gry wideo, kieszonkowe konsole do gier wideo).</w:t>
      </w:r>
    </w:p>
    <w:p w:rsidR="00C1747C" w:rsidRDefault="00120C04" w:rsidP="00173D38">
      <w:pPr>
        <w:spacing w:before="120"/>
        <w:rPr>
          <w:b/>
          <w:color w:val="000000"/>
          <w:szCs w:val="24"/>
        </w:rPr>
      </w:pPr>
      <w:bookmarkStart w:id="1" w:name="_Hlk119650466"/>
      <w:r w:rsidRPr="00120C04">
        <w:rPr>
          <w:b/>
          <w:color w:val="000000"/>
          <w:szCs w:val="24"/>
        </w:rPr>
        <w:t>Odbiór odpadów komunalnych będzie się odbywał w dni robocze: od poniedziałku do piątku w godzinach 6:00 - 20:00</w:t>
      </w:r>
      <w:r>
        <w:rPr>
          <w:b/>
          <w:color w:val="000000"/>
          <w:szCs w:val="24"/>
        </w:rPr>
        <w:t>.</w:t>
      </w:r>
    </w:p>
    <w:p w:rsidR="00120C04" w:rsidRDefault="00120C04" w:rsidP="00120C04">
      <w:pPr>
        <w:spacing w:before="3600"/>
        <w:rPr>
          <w:szCs w:val="24"/>
        </w:rPr>
      </w:pPr>
      <w:r w:rsidRPr="00D76034">
        <w:rPr>
          <w:szCs w:val="24"/>
        </w:rPr>
        <w:t>Biuro obsługi klienta REMONDIS czynne od ponied</w:t>
      </w:r>
      <w:r>
        <w:rPr>
          <w:szCs w:val="24"/>
        </w:rPr>
        <w:t>ziałku do piątku w godzinach 7.00 – 15.0</w:t>
      </w:r>
      <w:r w:rsidRPr="00D76034">
        <w:rPr>
          <w:szCs w:val="24"/>
        </w:rPr>
        <w:t>0</w:t>
      </w:r>
    </w:p>
    <w:p w:rsidR="00120C04" w:rsidRDefault="00120C04" w:rsidP="00173D38">
      <w:pPr>
        <w:spacing w:before="120"/>
        <w:rPr>
          <w:szCs w:val="24"/>
        </w:rPr>
      </w:pPr>
      <w:r>
        <w:rPr>
          <w:szCs w:val="24"/>
        </w:rPr>
        <w:t>A</w:t>
      </w:r>
      <w:r w:rsidRPr="00D76034">
        <w:rPr>
          <w:szCs w:val="24"/>
        </w:rPr>
        <w:t xml:space="preserve">dres: </w:t>
      </w:r>
      <w:r>
        <w:rPr>
          <w:szCs w:val="24"/>
        </w:rPr>
        <w:t>A. Hedy ps. „Szary” 13A, 27-400 Ostrowiec Świętokrzyski</w:t>
      </w:r>
    </w:p>
    <w:p w:rsidR="00120C04" w:rsidRPr="00120C04" w:rsidRDefault="00120C04" w:rsidP="00173D38">
      <w:pPr>
        <w:spacing w:before="120"/>
        <w:rPr>
          <w:b/>
          <w:szCs w:val="24"/>
        </w:rPr>
      </w:pPr>
      <w:r>
        <w:rPr>
          <w:szCs w:val="24"/>
        </w:rPr>
        <w:t>Telefon: 41 262 41 00; email: ostrowiec</w:t>
      </w:r>
      <w:r w:rsidRPr="00D76034">
        <w:rPr>
          <w:szCs w:val="24"/>
        </w:rPr>
        <w:t>@remondis.pl</w:t>
      </w:r>
      <w:bookmarkEnd w:id="1"/>
    </w:p>
    <w:sectPr w:rsidR="00120C04" w:rsidRPr="00120C04" w:rsidSect="003B3ED1">
      <w:pgSz w:w="11906" w:h="16838"/>
      <w:pgMar w:top="340" w:right="352" w:bottom="340" w:left="340"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0837"/>
    <w:rsid w:val="00056B62"/>
    <w:rsid w:val="00105CE0"/>
    <w:rsid w:val="00120C04"/>
    <w:rsid w:val="00146A9C"/>
    <w:rsid w:val="00173D38"/>
    <w:rsid w:val="001A0C99"/>
    <w:rsid w:val="001D34D5"/>
    <w:rsid w:val="0023439D"/>
    <w:rsid w:val="0026703F"/>
    <w:rsid w:val="00281658"/>
    <w:rsid w:val="00337314"/>
    <w:rsid w:val="00364069"/>
    <w:rsid w:val="003B3ED1"/>
    <w:rsid w:val="00482853"/>
    <w:rsid w:val="004C4362"/>
    <w:rsid w:val="004D4A87"/>
    <w:rsid w:val="005167F6"/>
    <w:rsid w:val="006036A6"/>
    <w:rsid w:val="006224E6"/>
    <w:rsid w:val="006360F5"/>
    <w:rsid w:val="00666A56"/>
    <w:rsid w:val="00676E5D"/>
    <w:rsid w:val="006F3769"/>
    <w:rsid w:val="007209DD"/>
    <w:rsid w:val="0081305F"/>
    <w:rsid w:val="00852D13"/>
    <w:rsid w:val="00902F0A"/>
    <w:rsid w:val="00907CC1"/>
    <w:rsid w:val="0093369B"/>
    <w:rsid w:val="009403CD"/>
    <w:rsid w:val="00960A03"/>
    <w:rsid w:val="009C4256"/>
    <w:rsid w:val="009F03AA"/>
    <w:rsid w:val="00A32E59"/>
    <w:rsid w:val="00A5602D"/>
    <w:rsid w:val="00B0282C"/>
    <w:rsid w:val="00B37AD7"/>
    <w:rsid w:val="00B450DE"/>
    <w:rsid w:val="00B71775"/>
    <w:rsid w:val="00BA11D9"/>
    <w:rsid w:val="00BB06FD"/>
    <w:rsid w:val="00BD7CD4"/>
    <w:rsid w:val="00C1747C"/>
    <w:rsid w:val="00C20C95"/>
    <w:rsid w:val="00C333BE"/>
    <w:rsid w:val="00C379B4"/>
    <w:rsid w:val="00C502EC"/>
    <w:rsid w:val="00CE6D6E"/>
    <w:rsid w:val="00D01BD2"/>
    <w:rsid w:val="00D1485B"/>
    <w:rsid w:val="00D22389"/>
    <w:rsid w:val="00D949E1"/>
    <w:rsid w:val="00E33D61"/>
    <w:rsid w:val="00E64283"/>
    <w:rsid w:val="00E64B31"/>
    <w:rsid w:val="00E67B89"/>
    <w:rsid w:val="00E71DA2"/>
    <w:rsid w:val="00FB0837"/>
    <w:rsid w:val="00FD3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B380E2"/>
  <w15:docId w15:val="{AC0D298C-E677-4AD7-9DFD-087EE8C5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56B62"/>
    <w:pPr>
      <w:suppressAutoHyphens/>
      <w:jc w:val="both"/>
    </w:pPr>
    <w:rPr>
      <w:rFonts w:ascii="Arial" w:eastAsia="Calibri" w:hAnsi="Arial" w:cs="Arial"/>
      <w:sz w:val="24"/>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3B3ED1"/>
  </w:style>
  <w:style w:type="character" w:styleId="Pogrubienie">
    <w:name w:val="Strong"/>
    <w:qFormat/>
    <w:rsid w:val="003B3ED1"/>
    <w:rPr>
      <w:b/>
      <w:bCs/>
    </w:rPr>
  </w:style>
  <w:style w:type="paragraph" w:customStyle="1" w:styleId="Nagwek1">
    <w:name w:val="Nagłówek1"/>
    <w:basedOn w:val="Normalny"/>
    <w:next w:val="Tekstpodstawowy"/>
    <w:rsid w:val="003B3ED1"/>
    <w:pPr>
      <w:keepNext/>
      <w:spacing w:before="240" w:after="120"/>
    </w:pPr>
    <w:rPr>
      <w:rFonts w:eastAsia="Microsoft YaHei" w:cs="Lucida Sans"/>
      <w:sz w:val="28"/>
      <w:szCs w:val="28"/>
    </w:rPr>
  </w:style>
  <w:style w:type="paragraph" w:styleId="Tekstpodstawowy">
    <w:name w:val="Body Text"/>
    <w:basedOn w:val="Normalny"/>
    <w:rsid w:val="003B3ED1"/>
    <w:pPr>
      <w:spacing w:after="120"/>
    </w:pPr>
  </w:style>
  <w:style w:type="paragraph" w:styleId="Lista">
    <w:name w:val="List"/>
    <w:basedOn w:val="Tekstpodstawowy"/>
    <w:rsid w:val="003B3ED1"/>
    <w:rPr>
      <w:rFonts w:cs="Lucida Sans"/>
    </w:rPr>
  </w:style>
  <w:style w:type="paragraph" w:customStyle="1" w:styleId="Podpis1">
    <w:name w:val="Podpis1"/>
    <w:basedOn w:val="Normalny"/>
    <w:rsid w:val="003B3ED1"/>
    <w:pPr>
      <w:suppressLineNumbers/>
      <w:spacing w:before="120" w:after="120"/>
    </w:pPr>
    <w:rPr>
      <w:rFonts w:cs="Lucida Sans"/>
      <w:i/>
      <w:iCs/>
      <w:szCs w:val="24"/>
    </w:rPr>
  </w:style>
  <w:style w:type="paragraph" w:customStyle="1" w:styleId="Indeks">
    <w:name w:val="Indeks"/>
    <w:basedOn w:val="Normalny"/>
    <w:rsid w:val="003B3ED1"/>
    <w:pPr>
      <w:suppressLineNumbers/>
    </w:pPr>
    <w:rPr>
      <w:rFonts w:cs="Lucida Sans"/>
    </w:rPr>
  </w:style>
  <w:style w:type="paragraph" w:customStyle="1" w:styleId="Zawartotabeli">
    <w:name w:val="Zawartość tabeli"/>
    <w:basedOn w:val="Normalny"/>
    <w:rsid w:val="003B3ED1"/>
    <w:pPr>
      <w:suppressLineNumbers/>
    </w:pPr>
  </w:style>
  <w:style w:type="paragraph" w:customStyle="1" w:styleId="Nagwektabeli">
    <w:name w:val="Nagłówek tabeli"/>
    <w:basedOn w:val="Zawartotabeli"/>
    <w:rsid w:val="003B3ED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61A8E-A5D8-46E8-BA32-D7334154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771</Words>
  <Characters>4626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Remondis</dc:creator>
  <cp:keywords/>
  <cp:lastModifiedBy>Michal Lipka</cp:lastModifiedBy>
  <cp:revision>25</cp:revision>
  <cp:lastPrinted>2019-11-02T10:14:00Z</cp:lastPrinted>
  <dcterms:created xsi:type="dcterms:W3CDTF">2020-10-29T11:26:00Z</dcterms:created>
  <dcterms:modified xsi:type="dcterms:W3CDTF">2023-10-31T08:44:00Z</dcterms:modified>
</cp:coreProperties>
</file>